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21F60C9" w14:textId="77777777" w:rsidR="00074E10" w:rsidRPr="00796AD3" w:rsidRDefault="00A00135" w:rsidP="00A00135">
      <w:pPr>
        <w:pStyle w:val="Abstract-Title"/>
        <w:jc w:val="center"/>
        <w:rPr>
          <w:b/>
        </w:rPr>
      </w:pPr>
      <w:r w:rsidRPr="00796AD3">
        <w:rPr>
          <w:b/>
        </w:rPr>
        <w:t>Vertical high-voltage GaN pin diodes on Si</w:t>
      </w:r>
    </w:p>
    <w:p w14:paraId="58D0B56B" w14:textId="77777777" w:rsidR="00031DCA" w:rsidRDefault="00A00135" w:rsidP="00031DCA">
      <w:pPr>
        <w:ind w:firstLine="431"/>
        <w:jc w:val="center"/>
        <w:rPr>
          <w:bCs/>
          <w:sz w:val="24"/>
          <w:szCs w:val="24"/>
        </w:rPr>
      </w:pPr>
      <w:proofErr w:type="spellStart"/>
      <w:r w:rsidRPr="00192002">
        <w:rPr>
          <w:bCs/>
          <w:sz w:val="24"/>
          <w:szCs w:val="24"/>
          <w:u w:val="single"/>
        </w:rPr>
        <w:t>Yuhao</w:t>
      </w:r>
      <w:proofErr w:type="spellEnd"/>
      <w:r w:rsidRPr="00192002">
        <w:rPr>
          <w:bCs/>
          <w:sz w:val="24"/>
          <w:szCs w:val="24"/>
          <w:u w:val="single"/>
        </w:rPr>
        <w:t xml:space="preserve"> Zhang</w:t>
      </w:r>
      <w:r>
        <w:rPr>
          <w:rFonts w:hint="eastAsia"/>
          <w:bCs/>
          <w:sz w:val="24"/>
          <w:szCs w:val="24"/>
          <w:vertAlign w:val="superscript"/>
          <w:lang w:eastAsia="zh-CN"/>
        </w:rPr>
        <w:t>*</w:t>
      </w:r>
      <w:r w:rsidRPr="009130FB">
        <w:rPr>
          <w:sz w:val="24"/>
          <w:szCs w:val="24"/>
          <w:vertAlign w:val="superscript"/>
        </w:rPr>
        <w:t>1</w:t>
      </w:r>
      <w:r w:rsidRPr="009130FB">
        <w:rPr>
          <w:bCs/>
          <w:sz w:val="24"/>
          <w:szCs w:val="24"/>
        </w:rPr>
        <w:t>, Daniel Piedra</w:t>
      </w:r>
      <w:r w:rsidRPr="009130FB">
        <w:rPr>
          <w:sz w:val="24"/>
          <w:szCs w:val="24"/>
          <w:vertAlign w:val="superscript"/>
        </w:rPr>
        <w:t>1</w:t>
      </w:r>
      <w:r w:rsidRPr="009130FB">
        <w:rPr>
          <w:bCs/>
          <w:sz w:val="24"/>
          <w:szCs w:val="24"/>
        </w:rPr>
        <w:t>,</w:t>
      </w:r>
      <w:r>
        <w:rPr>
          <w:bCs/>
          <w:sz w:val="24"/>
          <w:szCs w:val="24"/>
        </w:rPr>
        <w:t xml:space="preserve"> </w:t>
      </w:r>
      <w:r w:rsidRPr="009130FB">
        <w:rPr>
          <w:bCs/>
          <w:sz w:val="24"/>
          <w:szCs w:val="24"/>
        </w:rPr>
        <w:t>Min Sun</w:t>
      </w:r>
      <w:r w:rsidRPr="009130FB">
        <w:rPr>
          <w:sz w:val="24"/>
          <w:szCs w:val="24"/>
          <w:vertAlign w:val="superscript"/>
        </w:rPr>
        <w:t>1</w:t>
      </w:r>
      <w:r w:rsidRPr="009130FB">
        <w:rPr>
          <w:bCs/>
          <w:sz w:val="24"/>
          <w:szCs w:val="24"/>
        </w:rPr>
        <w:t xml:space="preserve">, </w:t>
      </w:r>
      <w:r>
        <w:rPr>
          <w:bCs/>
          <w:sz w:val="24"/>
          <w:szCs w:val="24"/>
        </w:rPr>
        <w:t>Jonas Hennig</w:t>
      </w:r>
      <w:r>
        <w:rPr>
          <w:sz w:val="24"/>
          <w:szCs w:val="24"/>
          <w:vertAlign w:val="superscript"/>
        </w:rPr>
        <w:t>2</w:t>
      </w:r>
      <w:r w:rsidRPr="009130FB">
        <w:rPr>
          <w:bCs/>
          <w:sz w:val="24"/>
          <w:szCs w:val="24"/>
        </w:rPr>
        <w:t>,</w:t>
      </w:r>
      <w:r>
        <w:rPr>
          <w:bCs/>
          <w:sz w:val="24"/>
          <w:szCs w:val="24"/>
        </w:rPr>
        <w:t xml:space="preserve"> Armin Dadgar</w:t>
      </w:r>
      <w:r>
        <w:rPr>
          <w:bCs/>
          <w:sz w:val="24"/>
          <w:szCs w:val="24"/>
          <w:vertAlign w:val="superscript"/>
        </w:rPr>
        <w:t>2</w:t>
      </w:r>
      <w:r>
        <w:rPr>
          <w:bCs/>
          <w:sz w:val="24"/>
          <w:szCs w:val="24"/>
        </w:rPr>
        <w:t>,</w:t>
      </w:r>
      <w:r w:rsidRPr="009130FB">
        <w:rPr>
          <w:bCs/>
          <w:sz w:val="24"/>
          <w:szCs w:val="24"/>
        </w:rPr>
        <w:t xml:space="preserve"> </w:t>
      </w:r>
    </w:p>
    <w:p w14:paraId="59CC9EC3" w14:textId="77777777" w:rsidR="00074E10" w:rsidRPr="00A00135" w:rsidRDefault="00A00135" w:rsidP="00031DCA">
      <w:pPr>
        <w:spacing w:after="100"/>
        <w:ind w:firstLine="431"/>
        <w:jc w:val="center"/>
        <w:rPr>
          <w:bCs/>
          <w:sz w:val="24"/>
          <w:szCs w:val="24"/>
        </w:rPr>
      </w:pPr>
      <w:r w:rsidRPr="009130FB">
        <w:rPr>
          <w:bCs/>
          <w:sz w:val="24"/>
          <w:szCs w:val="24"/>
        </w:rPr>
        <w:t>and Tomás Palacios</w:t>
      </w:r>
      <w:r w:rsidRPr="009130FB">
        <w:rPr>
          <w:sz w:val="24"/>
          <w:szCs w:val="24"/>
          <w:vertAlign w:val="superscript"/>
        </w:rPr>
        <w:t xml:space="preserve"> 1</w:t>
      </w:r>
    </w:p>
    <w:p w14:paraId="19F39754" w14:textId="77777777" w:rsidR="00074E10" w:rsidRPr="00192002" w:rsidRDefault="00ED0A06" w:rsidP="004F38D9">
      <w:pPr>
        <w:pStyle w:val="Affiliation"/>
        <w:spacing w:after="100"/>
        <w:rPr>
          <w:iCs/>
        </w:rPr>
      </w:pPr>
      <w:r w:rsidRPr="002B192D">
        <w:rPr>
          <w:vertAlign w:val="superscript"/>
          <w:lang w:val="de-DE"/>
        </w:rPr>
        <w:t>1</w:t>
      </w:r>
      <w:r w:rsidR="00192002" w:rsidRPr="00192002">
        <w:rPr>
          <w:rFonts w:eastAsia="MS Mincho"/>
          <w:i w:val="0"/>
          <w:iCs/>
          <w:kern w:val="2"/>
          <w:szCs w:val="24"/>
          <w:lang w:eastAsia="ja-JP"/>
        </w:rPr>
        <w:t xml:space="preserve"> </w:t>
      </w:r>
      <w:r w:rsidR="00192002" w:rsidRPr="00192002">
        <w:rPr>
          <w:iCs/>
        </w:rPr>
        <w:t xml:space="preserve">Department of Electrical Engineering and Computer Science, Massachusetts Institute of Technology, </w:t>
      </w:r>
      <w:r w:rsidR="00192002">
        <w:rPr>
          <w:iCs/>
        </w:rPr>
        <w:t xml:space="preserve">02139 </w:t>
      </w:r>
      <w:r w:rsidR="00192002" w:rsidRPr="00192002">
        <w:rPr>
          <w:iCs/>
        </w:rPr>
        <w:t>Cambridge, USA</w:t>
      </w:r>
    </w:p>
    <w:p w14:paraId="310127FD" w14:textId="77777777" w:rsidR="00192002" w:rsidRPr="00192002" w:rsidRDefault="00ED0A06" w:rsidP="004F38D9">
      <w:pPr>
        <w:pStyle w:val="Affiliation"/>
        <w:spacing w:after="100"/>
        <w:rPr>
          <w:iCs/>
        </w:rPr>
      </w:pPr>
      <w:r w:rsidRPr="00D74540">
        <w:rPr>
          <w:vertAlign w:val="superscript"/>
        </w:rPr>
        <w:t>2</w:t>
      </w:r>
      <w:r w:rsidR="00192002" w:rsidRPr="00192002">
        <w:rPr>
          <w:rFonts w:eastAsia="MS Mincho"/>
          <w:i w:val="0"/>
          <w:iCs/>
          <w:kern w:val="2"/>
          <w:szCs w:val="24"/>
          <w:lang w:eastAsia="ja-JP"/>
        </w:rPr>
        <w:t xml:space="preserve"> </w:t>
      </w:r>
      <w:r w:rsidR="00192002" w:rsidRPr="00192002">
        <w:rPr>
          <w:iCs/>
        </w:rPr>
        <w:t xml:space="preserve">Institute of Experimental Physics, Otto-von-Guericke-University Magdeburg, </w:t>
      </w:r>
      <w:r w:rsidR="00192002">
        <w:rPr>
          <w:iCs/>
        </w:rPr>
        <w:t xml:space="preserve">39106 </w:t>
      </w:r>
      <w:r w:rsidR="00192002" w:rsidRPr="00192002">
        <w:rPr>
          <w:iCs/>
        </w:rPr>
        <w:t>Magdeburg, Germany</w:t>
      </w:r>
      <w:r w:rsidR="00192002" w:rsidRPr="00192002">
        <w:t xml:space="preserve"> </w:t>
      </w:r>
    </w:p>
    <w:p w14:paraId="1467F0C6" w14:textId="3E9A8DB9" w:rsidR="000E5028" w:rsidRDefault="000E5028" w:rsidP="000E5028">
      <w:pPr>
        <w:ind w:firstLine="567"/>
        <w:rPr>
          <w:sz w:val="24"/>
          <w:szCs w:val="24"/>
        </w:rPr>
      </w:pPr>
      <w:r w:rsidRPr="00D20006">
        <w:rPr>
          <w:sz w:val="24"/>
          <w:szCs w:val="24"/>
        </w:rPr>
        <w:t>GaN-based devices are excellent candidates for high-power</w:t>
      </w:r>
      <w:r>
        <w:rPr>
          <w:sz w:val="24"/>
          <w:szCs w:val="24"/>
        </w:rPr>
        <w:t xml:space="preserve"> switching</w:t>
      </w:r>
      <w:r w:rsidRPr="00D20006">
        <w:rPr>
          <w:sz w:val="24"/>
          <w:szCs w:val="24"/>
        </w:rPr>
        <w:t xml:space="preserve"> applications. Currently, both vertical and lateral devices are being considered. GaN ver</w:t>
      </w:r>
      <w:r>
        <w:rPr>
          <w:sz w:val="24"/>
          <w:szCs w:val="24"/>
        </w:rPr>
        <w:t xml:space="preserve">tical devices </w:t>
      </w:r>
      <w:r w:rsidRPr="00D20006">
        <w:rPr>
          <w:sz w:val="24"/>
          <w:szCs w:val="24"/>
        </w:rPr>
        <w:t>have attracted increased attention recently, due to their high breakdown voltage (</w:t>
      </w:r>
      <w:r w:rsidRPr="00AB30B9">
        <w:rPr>
          <w:i/>
          <w:sz w:val="24"/>
          <w:szCs w:val="24"/>
        </w:rPr>
        <w:t>BV</w:t>
      </w:r>
      <w:r w:rsidRPr="00D20006">
        <w:rPr>
          <w:sz w:val="24"/>
          <w:szCs w:val="24"/>
        </w:rPr>
        <w:t xml:space="preserve">) </w:t>
      </w:r>
      <w:r w:rsidR="00492E6E">
        <w:rPr>
          <w:sz w:val="24"/>
          <w:szCs w:val="24"/>
        </w:rPr>
        <w:t>and current capability for a given chip size,</w:t>
      </w:r>
      <w:r>
        <w:rPr>
          <w:sz w:val="24"/>
          <w:szCs w:val="24"/>
        </w:rPr>
        <w:t xml:space="preserve"> and </w:t>
      </w:r>
      <w:r w:rsidRPr="00D20006">
        <w:rPr>
          <w:sz w:val="24"/>
          <w:szCs w:val="24"/>
        </w:rPr>
        <w:t>superior thermal performance</w:t>
      </w:r>
      <w:r>
        <w:rPr>
          <w:sz w:val="24"/>
          <w:szCs w:val="24"/>
        </w:rPr>
        <w:t xml:space="preserve"> [1]</w:t>
      </w:r>
      <w:r w:rsidRPr="00D20006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Record </w:t>
      </w:r>
      <w:r w:rsidRPr="00CA6F72">
        <w:rPr>
          <w:i/>
          <w:sz w:val="24"/>
          <w:szCs w:val="24"/>
        </w:rPr>
        <w:t>BV</w:t>
      </w:r>
      <w:r>
        <w:rPr>
          <w:sz w:val="24"/>
          <w:szCs w:val="24"/>
        </w:rPr>
        <w:t xml:space="preserve"> </w:t>
      </w:r>
      <w:r w:rsidRPr="00B47105">
        <w:rPr>
          <w:i/>
          <w:sz w:val="24"/>
          <w:szCs w:val="24"/>
        </w:rPr>
        <w:t>v</w:t>
      </w:r>
      <w:r w:rsidR="00B47105" w:rsidRPr="00796AD3">
        <w:rPr>
          <w:i/>
          <w:sz w:val="24"/>
          <w:szCs w:val="24"/>
        </w:rPr>
        <w:t>s</w:t>
      </w:r>
      <w:r>
        <w:rPr>
          <w:sz w:val="24"/>
          <w:szCs w:val="24"/>
        </w:rPr>
        <w:t xml:space="preserve"> specific on-resistance (</w:t>
      </w:r>
      <w:r w:rsidRPr="00CA6F72">
        <w:rPr>
          <w:i/>
          <w:sz w:val="24"/>
          <w:szCs w:val="24"/>
        </w:rPr>
        <w:t>R</w:t>
      </w:r>
      <w:r>
        <w:rPr>
          <w:sz w:val="24"/>
          <w:szCs w:val="24"/>
          <w:vertAlign w:val="subscript"/>
        </w:rPr>
        <w:t>on</w:t>
      </w:r>
      <w:r>
        <w:rPr>
          <w:sz w:val="24"/>
          <w:szCs w:val="24"/>
        </w:rPr>
        <w:t xml:space="preserve">) </w:t>
      </w:r>
      <w:r w:rsidR="00492E6E">
        <w:rPr>
          <w:sz w:val="24"/>
          <w:szCs w:val="24"/>
        </w:rPr>
        <w:t>performance</w:t>
      </w:r>
      <w:r>
        <w:rPr>
          <w:sz w:val="24"/>
          <w:szCs w:val="24"/>
        </w:rPr>
        <w:t xml:space="preserve"> have been demonstrated in GaN vertical transistors and diodes recently. </w:t>
      </w:r>
      <w:r w:rsidRPr="00D20006">
        <w:rPr>
          <w:sz w:val="24"/>
          <w:szCs w:val="24"/>
        </w:rPr>
        <w:t>However, current GaN vertical devices suffer from the ne</w:t>
      </w:r>
      <w:r>
        <w:rPr>
          <w:sz w:val="24"/>
          <w:szCs w:val="24"/>
        </w:rPr>
        <w:t xml:space="preserve">ed for expensive GaN substrates, which </w:t>
      </w:r>
      <w:r w:rsidRPr="00D20006">
        <w:rPr>
          <w:sz w:val="24"/>
          <w:szCs w:val="24"/>
        </w:rPr>
        <w:t xml:space="preserve">has become </w:t>
      </w:r>
      <w:r>
        <w:rPr>
          <w:sz w:val="24"/>
          <w:szCs w:val="24"/>
        </w:rPr>
        <w:t>a</w:t>
      </w:r>
      <w:r w:rsidRPr="00D20006">
        <w:rPr>
          <w:sz w:val="24"/>
          <w:szCs w:val="24"/>
        </w:rPr>
        <w:t xml:space="preserve"> main obstacle for the</w:t>
      </w:r>
      <w:r>
        <w:rPr>
          <w:sz w:val="24"/>
          <w:szCs w:val="24"/>
        </w:rPr>
        <w:t>ir</w:t>
      </w:r>
      <w:r w:rsidRPr="00D20006">
        <w:rPr>
          <w:sz w:val="24"/>
          <w:szCs w:val="24"/>
        </w:rPr>
        <w:t xml:space="preserve"> </w:t>
      </w:r>
      <w:r>
        <w:rPr>
          <w:sz w:val="24"/>
          <w:szCs w:val="24"/>
        </w:rPr>
        <w:t>commercialization</w:t>
      </w:r>
      <w:r w:rsidRPr="00D20006">
        <w:rPr>
          <w:sz w:val="24"/>
          <w:szCs w:val="24"/>
        </w:rPr>
        <w:t xml:space="preserve">. </w:t>
      </w:r>
    </w:p>
    <w:p w14:paraId="728CA9ED" w14:textId="77777777" w:rsidR="000E5028" w:rsidRPr="00CA6F72" w:rsidRDefault="000E5028" w:rsidP="000E5028">
      <w:pPr>
        <w:ind w:firstLine="567"/>
        <w:rPr>
          <w:sz w:val="24"/>
          <w:szCs w:val="24"/>
        </w:rPr>
      </w:pPr>
      <w:r>
        <w:rPr>
          <w:sz w:val="24"/>
          <w:szCs w:val="24"/>
        </w:rPr>
        <w:t xml:space="preserve">In 2014, </w:t>
      </w:r>
      <w:r w:rsidR="00492E6E">
        <w:rPr>
          <w:sz w:val="24"/>
          <w:szCs w:val="24"/>
        </w:rPr>
        <w:t>we</w:t>
      </w:r>
      <w:r>
        <w:rPr>
          <w:sz w:val="24"/>
          <w:szCs w:val="24"/>
        </w:rPr>
        <w:t xml:space="preserve"> demonstrated the first GaN vertical devices on low-cost Si substrates with </w:t>
      </w:r>
      <w:r w:rsidR="009D56DC" w:rsidRPr="009D56DC">
        <w:rPr>
          <w:sz w:val="24"/>
          <w:szCs w:val="24"/>
        </w:rPr>
        <w:t xml:space="preserve">a </w:t>
      </w:r>
      <w:r w:rsidR="009D56DC" w:rsidRPr="009D56DC">
        <w:rPr>
          <w:i/>
          <w:sz w:val="24"/>
          <w:szCs w:val="24"/>
        </w:rPr>
        <w:t>BV</w:t>
      </w:r>
      <w:r w:rsidR="009D56DC" w:rsidRPr="009D56DC">
        <w:rPr>
          <w:sz w:val="24"/>
          <w:szCs w:val="24"/>
        </w:rPr>
        <w:t xml:space="preserve"> of 300 V and </w:t>
      </w:r>
      <w:r w:rsidR="009D56DC" w:rsidRPr="009D56DC">
        <w:rPr>
          <w:i/>
          <w:sz w:val="24"/>
          <w:szCs w:val="24"/>
        </w:rPr>
        <w:t>R</w:t>
      </w:r>
      <w:r w:rsidR="009D56DC" w:rsidRPr="009D56DC">
        <w:rPr>
          <w:sz w:val="24"/>
          <w:szCs w:val="24"/>
          <w:vertAlign w:val="subscript"/>
        </w:rPr>
        <w:t>on</w:t>
      </w:r>
      <w:r w:rsidR="009D56DC" w:rsidRPr="009D56DC">
        <w:rPr>
          <w:sz w:val="24"/>
          <w:szCs w:val="24"/>
        </w:rPr>
        <w:t xml:space="preserve"> of 10 mΩ·cm</w:t>
      </w:r>
      <w:r w:rsidR="009D56DC" w:rsidRPr="009D56DC"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 [</w:t>
      </w:r>
      <w:r w:rsidR="000E62CD">
        <w:rPr>
          <w:sz w:val="24"/>
          <w:szCs w:val="24"/>
        </w:rPr>
        <w:t>2-3</w:t>
      </w:r>
      <w:r>
        <w:rPr>
          <w:sz w:val="24"/>
          <w:szCs w:val="24"/>
        </w:rPr>
        <w:t xml:space="preserve">]. Recently, fully-vertical GaN-on-Si diodes were also presented </w:t>
      </w:r>
      <w:r w:rsidR="009D56DC">
        <w:rPr>
          <w:sz w:val="24"/>
          <w:szCs w:val="24"/>
        </w:rPr>
        <w:t xml:space="preserve">by different technologies </w:t>
      </w:r>
      <w:r>
        <w:rPr>
          <w:sz w:val="24"/>
          <w:szCs w:val="24"/>
        </w:rPr>
        <w:t>[</w:t>
      </w:r>
      <w:r w:rsidR="000E62CD">
        <w:rPr>
          <w:sz w:val="24"/>
          <w:szCs w:val="24"/>
        </w:rPr>
        <w:t>4-5</w:t>
      </w:r>
      <w:r>
        <w:rPr>
          <w:sz w:val="24"/>
          <w:szCs w:val="24"/>
        </w:rPr>
        <w:t>]</w:t>
      </w:r>
      <w:r w:rsidR="009D56DC">
        <w:rPr>
          <w:sz w:val="24"/>
          <w:szCs w:val="24"/>
        </w:rPr>
        <w:t xml:space="preserve">, with </w:t>
      </w:r>
      <w:r w:rsidR="009D56DC" w:rsidRPr="009D56DC">
        <w:rPr>
          <w:sz w:val="24"/>
          <w:szCs w:val="24"/>
        </w:rPr>
        <w:t xml:space="preserve">a </w:t>
      </w:r>
      <w:r w:rsidR="009D56DC" w:rsidRPr="009D56DC">
        <w:rPr>
          <w:i/>
          <w:sz w:val="24"/>
          <w:szCs w:val="24"/>
        </w:rPr>
        <w:t>BV</w:t>
      </w:r>
      <w:r w:rsidR="009D56DC" w:rsidRPr="009D56DC">
        <w:rPr>
          <w:sz w:val="24"/>
          <w:szCs w:val="24"/>
        </w:rPr>
        <w:t xml:space="preserve"> of </w:t>
      </w:r>
      <w:r w:rsidR="009D56DC">
        <w:rPr>
          <w:sz w:val="24"/>
          <w:szCs w:val="24"/>
        </w:rPr>
        <w:t>288-350</w:t>
      </w:r>
      <w:r w:rsidR="009D56DC" w:rsidRPr="009D56DC">
        <w:rPr>
          <w:sz w:val="24"/>
          <w:szCs w:val="24"/>
        </w:rPr>
        <w:t xml:space="preserve"> V and </w:t>
      </w:r>
      <w:r w:rsidR="009D56DC" w:rsidRPr="009D56DC">
        <w:rPr>
          <w:i/>
          <w:sz w:val="24"/>
          <w:szCs w:val="24"/>
        </w:rPr>
        <w:t>R</w:t>
      </w:r>
      <w:r w:rsidR="009D56DC" w:rsidRPr="009D56DC">
        <w:rPr>
          <w:sz w:val="24"/>
          <w:szCs w:val="24"/>
          <w:vertAlign w:val="subscript"/>
        </w:rPr>
        <w:t>on</w:t>
      </w:r>
      <w:r w:rsidR="009D56DC" w:rsidRPr="009D56DC">
        <w:rPr>
          <w:sz w:val="24"/>
          <w:szCs w:val="24"/>
        </w:rPr>
        <w:t xml:space="preserve"> of </w:t>
      </w:r>
      <w:r w:rsidR="009D56DC">
        <w:rPr>
          <w:sz w:val="24"/>
          <w:szCs w:val="24"/>
        </w:rPr>
        <w:t>3.3-7.4</w:t>
      </w:r>
      <w:r w:rsidR="009D56DC" w:rsidRPr="009D56DC">
        <w:rPr>
          <w:sz w:val="24"/>
          <w:szCs w:val="24"/>
        </w:rPr>
        <w:t xml:space="preserve"> mΩ·cm</w:t>
      </w:r>
      <w:r w:rsidR="009D56DC" w:rsidRPr="009D56DC"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. </w:t>
      </w:r>
      <w:r w:rsidR="00C33A24" w:rsidRPr="00C33A24">
        <w:rPr>
          <w:sz w:val="24"/>
          <w:szCs w:val="24"/>
        </w:rPr>
        <w:t xml:space="preserve">Despite these promising results, the </w:t>
      </w:r>
      <w:r w:rsidR="00C33A24" w:rsidRPr="00C33A24">
        <w:rPr>
          <w:i/>
          <w:sz w:val="24"/>
          <w:szCs w:val="24"/>
        </w:rPr>
        <w:t>R</w:t>
      </w:r>
      <w:r w:rsidR="00C33A24" w:rsidRPr="00C33A24">
        <w:rPr>
          <w:sz w:val="24"/>
          <w:szCs w:val="24"/>
          <w:vertAlign w:val="subscript"/>
        </w:rPr>
        <w:t>on</w:t>
      </w:r>
      <w:r w:rsidR="00C33A24" w:rsidRPr="00C33A24">
        <w:rPr>
          <w:sz w:val="24"/>
          <w:szCs w:val="24"/>
        </w:rPr>
        <w:t xml:space="preserve"> and </w:t>
      </w:r>
      <w:r w:rsidR="00C33A24" w:rsidRPr="00C33A24">
        <w:rPr>
          <w:i/>
          <w:sz w:val="24"/>
          <w:szCs w:val="24"/>
        </w:rPr>
        <w:t>BV</w:t>
      </w:r>
      <w:r w:rsidR="00C33A24" w:rsidRPr="00C33A24">
        <w:rPr>
          <w:sz w:val="24"/>
          <w:szCs w:val="24"/>
        </w:rPr>
        <w:t xml:space="preserve"> still need improvement to be competitive</w:t>
      </w:r>
      <w:r>
        <w:rPr>
          <w:sz w:val="24"/>
          <w:szCs w:val="24"/>
        </w:rPr>
        <w:t xml:space="preserve">. </w:t>
      </w:r>
    </w:p>
    <w:p w14:paraId="195FECAD" w14:textId="734EF72F" w:rsidR="001C5BEC" w:rsidRDefault="000E5028" w:rsidP="000E5028">
      <w:pPr>
        <w:ind w:firstLine="567"/>
        <w:rPr>
          <w:sz w:val="24"/>
          <w:szCs w:val="24"/>
        </w:rPr>
      </w:pPr>
      <w:r w:rsidRPr="00796AD3">
        <w:rPr>
          <w:sz w:val="24"/>
          <w:szCs w:val="24"/>
          <w:u w:val="single"/>
        </w:rPr>
        <w:t xml:space="preserve">In this work, we demonstrate quasi- and fully-vertical GaN-on-Si </w:t>
      </w:r>
      <w:proofErr w:type="spellStart"/>
      <w:r w:rsidRPr="00796AD3">
        <w:rPr>
          <w:sz w:val="24"/>
          <w:szCs w:val="24"/>
          <w:u w:val="single"/>
        </w:rPr>
        <w:t>pn</w:t>
      </w:r>
      <w:proofErr w:type="spellEnd"/>
      <w:r w:rsidRPr="00796AD3">
        <w:rPr>
          <w:sz w:val="24"/>
          <w:szCs w:val="24"/>
          <w:u w:val="single"/>
        </w:rPr>
        <w:t xml:space="preserve"> diodes with reco</w:t>
      </w:r>
      <w:r w:rsidR="00C33A24" w:rsidRPr="00796AD3">
        <w:rPr>
          <w:sz w:val="24"/>
          <w:szCs w:val="24"/>
          <w:u w:val="single"/>
        </w:rPr>
        <w:t>rd performance</w:t>
      </w:r>
      <w:r w:rsidRPr="00CA6F72">
        <w:rPr>
          <w:sz w:val="24"/>
          <w:szCs w:val="24"/>
        </w:rPr>
        <w:t xml:space="preserve">. </w:t>
      </w:r>
      <w:r w:rsidRPr="00C43C74">
        <w:rPr>
          <w:sz w:val="24"/>
          <w:szCs w:val="24"/>
        </w:rPr>
        <w:t xml:space="preserve">High-quality GaN epi-layers as thick as ~3.7 µm were successfully grown on </w:t>
      </w:r>
      <w:r>
        <w:rPr>
          <w:sz w:val="24"/>
          <w:szCs w:val="24"/>
        </w:rPr>
        <w:t>2</w:t>
      </w:r>
      <w:r w:rsidR="00600AA4">
        <w:rPr>
          <w:sz w:val="24"/>
          <w:szCs w:val="24"/>
        </w:rPr>
        <w:t>-inch</w:t>
      </w:r>
      <w:r w:rsidRPr="00C43C74">
        <w:rPr>
          <w:sz w:val="24"/>
          <w:szCs w:val="24"/>
        </w:rPr>
        <w:t xml:space="preserve"> Si substrate and ~3 µm transition layers</w:t>
      </w:r>
      <w:r w:rsidR="000E62CD">
        <w:rPr>
          <w:sz w:val="24"/>
          <w:szCs w:val="24"/>
        </w:rPr>
        <w:t xml:space="preserve"> [6</w:t>
      </w:r>
      <w:r>
        <w:rPr>
          <w:sz w:val="24"/>
          <w:szCs w:val="24"/>
        </w:rPr>
        <w:t>].</w:t>
      </w:r>
      <w:r w:rsidRPr="00C43C74">
        <w:rPr>
          <w:sz w:val="24"/>
          <w:szCs w:val="24"/>
        </w:rPr>
        <w:t xml:space="preserve"> </w:t>
      </w:r>
      <w:r w:rsidR="004F38D9">
        <w:rPr>
          <w:sz w:val="24"/>
          <w:szCs w:val="24"/>
        </w:rPr>
        <w:t xml:space="preserve">Due to the limited </w:t>
      </w:r>
      <w:r w:rsidR="00B47105">
        <w:rPr>
          <w:sz w:val="24"/>
          <w:szCs w:val="24"/>
        </w:rPr>
        <w:t xml:space="preserve">total </w:t>
      </w:r>
      <w:r w:rsidR="004F38D9">
        <w:rPr>
          <w:sz w:val="24"/>
          <w:szCs w:val="24"/>
        </w:rPr>
        <w:t xml:space="preserve">thickness </w:t>
      </w:r>
      <w:r w:rsidR="00B47105">
        <w:rPr>
          <w:sz w:val="24"/>
          <w:szCs w:val="24"/>
        </w:rPr>
        <w:t xml:space="preserve">of the GaN epitaxy </w:t>
      </w:r>
      <w:r w:rsidR="004F38D9">
        <w:rPr>
          <w:sz w:val="24"/>
          <w:szCs w:val="24"/>
        </w:rPr>
        <w:t>on Si</w:t>
      </w:r>
      <w:r w:rsidR="00892F75">
        <w:rPr>
          <w:sz w:val="24"/>
          <w:szCs w:val="24"/>
        </w:rPr>
        <w:t xml:space="preserve">, </w:t>
      </w:r>
      <w:r w:rsidR="00B47105">
        <w:rPr>
          <w:sz w:val="24"/>
          <w:szCs w:val="24"/>
        </w:rPr>
        <w:t xml:space="preserve">the optimization of the </w:t>
      </w:r>
      <w:r w:rsidR="00892F75">
        <w:rPr>
          <w:sz w:val="24"/>
          <w:szCs w:val="24"/>
        </w:rPr>
        <w:t xml:space="preserve">thickness and doping </w:t>
      </w:r>
      <w:r w:rsidR="00B47105">
        <w:rPr>
          <w:sz w:val="24"/>
          <w:szCs w:val="24"/>
        </w:rPr>
        <w:t>in</w:t>
      </w:r>
      <w:r w:rsidR="00492E6E">
        <w:rPr>
          <w:sz w:val="24"/>
          <w:szCs w:val="24"/>
        </w:rPr>
        <w:t xml:space="preserve"> </w:t>
      </w:r>
      <w:r w:rsidR="00892F75">
        <w:rPr>
          <w:sz w:val="24"/>
          <w:szCs w:val="24"/>
        </w:rPr>
        <w:t xml:space="preserve">each GaN layer is the key to </w:t>
      </w:r>
      <w:r w:rsidR="00492E6E">
        <w:rPr>
          <w:sz w:val="24"/>
          <w:szCs w:val="24"/>
        </w:rPr>
        <w:t xml:space="preserve">achieve superior </w:t>
      </w:r>
      <w:proofErr w:type="spellStart"/>
      <w:r w:rsidR="00492E6E" w:rsidRPr="009D56DC">
        <w:rPr>
          <w:i/>
          <w:sz w:val="24"/>
          <w:szCs w:val="24"/>
        </w:rPr>
        <w:t>BV</w:t>
      </w:r>
      <w:r w:rsidR="00492E6E">
        <w:rPr>
          <w:sz w:val="24"/>
          <w:szCs w:val="24"/>
        </w:rPr>
        <w:t>~</w:t>
      </w:r>
      <w:r w:rsidR="00492E6E" w:rsidRPr="009D56DC">
        <w:rPr>
          <w:i/>
          <w:sz w:val="24"/>
          <w:szCs w:val="24"/>
        </w:rPr>
        <w:t>R</w:t>
      </w:r>
      <w:r w:rsidR="00492E6E" w:rsidRPr="009D56DC">
        <w:rPr>
          <w:sz w:val="24"/>
          <w:szCs w:val="24"/>
          <w:vertAlign w:val="subscript"/>
        </w:rPr>
        <w:t>on</w:t>
      </w:r>
      <w:proofErr w:type="spellEnd"/>
      <w:r w:rsidR="00492E6E" w:rsidRPr="001C5BEC">
        <w:rPr>
          <w:sz w:val="24"/>
          <w:szCs w:val="24"/>
        </w:rPr>
        <w:t xml:space="preserve"> </w:t>
      </w:r>
      <w:r w:rsidR="00492E6E">
        <w:rPr>
          <w:sz w:val="24"/>
          <w:szCs w:val="24"/>
        </w:rPr>
        <w:t xml:space="preserve">trade-off: </w:t>
      </w:r>
      <w:r w:rsidR="00492E6E" w:rsidRPr="00796AD3">
        <w:rPr>
          <w:sz w:val="24"/>
          <w:szCs w:val="24"/>
          <w:u w:val="single"/>
        </w:rPr>
        <w:t xml:space="preserve">(a) </w:t>
      </w:r>
      <w:r w:rsidR="001C5BEC" w:rsidRPr="00796AD3">
        <w:rPr>
          <w:sz w:val="24"/>
          <w:szCs w:val="24"/>
          <w:u w:val="single"/>
        </w:rPr>
        <w:t>The n</w:t>
      </w:r>
      <w:r w:rsidR="001C5BEC" w:rsidRPr="00796AD3">
        <w:rPr>
          <w:sz w:val="24"/>
          <w:szCs w:val="24"/>
          <w:u w:val="single"/>
          <w:vertAlign w:val="superscript"/>
        </w:rPr>
        <w:t>-</w:t>
      </w:r>
      <w:r w:rsidR="001C5BEC" w:rsidRPr="00796AD3">
        <w:rPr>
          <w:sz w:val="24"/>
          <w:szCs w:val="24"/>
          <w:u w:val="single"/>
        </w:rPr>
        <w:t>-GaN was lightly carbon</w:t>
      </w:r>
      <w:r w:rsidR="00492E6E" w:rsidRPr="00796AD3">
        <w:rPr>
          <w:sz w:val="24"/>
          <w:szCs w:val="24"/>
          <w:u w:val="single"/>
        </w:rPr>
        <w:t>-</w:t>
      </w:r>
      <w:r w:rsidR="001C5BEC" w:rsidRPr="00796AD3">
        <w:rPr>
          <w:sz w:val="24"/>
          <w:szCs w:val="24"/>
          <w:u w:val="single"/>
        </w:rPr>
        <w:t>doped to compensate the non-intentional-doping, which enabled a low donor concentration</w:t>
      </w:r>
      <w:r w:rsidR="00492E6E" w:rsidRPr="00796AD3">
        <w:rPr>
          <w:sz w:val="24"/>
          <w:szCs w:val="24"/>
          <w:u w:val="single"/>
        </w:rPr>
        <w:t xml:space="preserve"> (</w:t>
      </w:r>
      <w:r w:rsidR="00492E6E" w:rsidRPr="00796AD3">
        <w:rPr>
          <w:i/>
          <w:sz w:val="24"/>
          <w:szCs w:val="24"/>
          <w:u w:val="single"/>
        </w:rPr>
        <w:t>N</w:t>
      </w:r>
      <w:r w:rsidR="00492E6E" w:rsidRPr="00796AD3">
        <w:rPr>
          <w:sz w:val="24"/>
          <w:szCs w:val="24"/>
          <w:u w:val="single"/>
          <w:vertAlign w:val="subscript"/>
        </w:rPr>
        <w:t>D</w:t>
      </w:r>
      <w:r w:rsidR="00492E6E" w:rsidRPr="00796AD3">
        <w:rPr>
          <w:sz w:val="24"/>
          <w:szCs w:val="24"/>
          <w:u w:val="single"/>
        </w:rPr>
        <w:t>)</w:t>
      </w:r>
      <w:r w:rsidR="001C5BEC" w:rsidRPr="00796AD3">
        <w:rPr>
          <w:sz w:val="24"/>
          <w:szCs w:val="24"/>
          <w:u w:val="single"/>
        </w:rPr>
        <w:t xml:space="preserve"> ~1×10</w:t>
      </w:r>
      <w:r w:rsidR="001C5BEC" w:rsidRPr="00796AD3">
        <w:rPr>
          <w:sz w:val="24"/>
          <w:szCs w:val="24"/>
          <w:u w:val="single"/>
          <w:vertAlign w:val="superscript"/>
        </w:rPr>
        <w:t>16</w:t>
      </w:r>
      <w:r w:rsidR="001C5BEC" w:rsidRPr="00796AD3">
        <w:rPr>
          <w:sz w:val="24"/>
          <w:szCs w:val="24"/>
          <w:u w:val="single"/>
        </w:rPr>
        <w:t xml:space="preserve"> cm</w:t>
      </w:r>
      <w:r w:rsidR="001C5BEC" w:rsidRPr="00796AD3">
        <w:rPr>
          <w:sz w:val="24"/>
          <w:szCs w:val="24"/>
          <w:u w:val="single"/>
          <w:vertAlign w:val="superscript"/>
        </w:rPr>
        <w:t>-3</w:t>
      </w:r>
      <w:r w:rsidR="001C5BEC" w:rsidRPr="00796AD3">
        <w:rPr>
          <w:sz w:val="24"/>
          <w:szCs w:val="24"/>
          <w:u w:val="single"/>
        </w:rPr>
        <w:t xml:space="preserve">. </w:t>
      </w:r>
      <w:r w:rsidR="00492E6E" w:rsidRPr="00796AD3">
        <w:rPr>
          <w:sz w:val="24"/>
          <w:szCs w:val="24"/>
          <w:u w:val="single"/>
        </w:rPr>
        <w:t>(b) The n</w:t>
      </w:r>
      <w:r w:rsidR="00492E6E" w:rsidRPr="00796AD3">
        <w:rPr>
          <w:sz w:val="24"/>
          <w:szCs w:val="24"/>
          <w:u w:val="single"/>
          <w:vertAlign w:val="superscript"/>
        </w:rPr>
        <w:t>+</w:t>
      </w:r>
      <w:r w:rsidR="00492E6E" w:rsidRPr="00796AD3">
        <w:rPr>
          <w:sz w:val="24"/>
          <w:szCs w:val="24"/>
          <w:u w:val="single"/>
        </w:rPr>
        <w:t xml:space="preserve">-GaN is highly-doped with </w:t>
      </w:r>
      <w:r w:rsidR="00492E6E" w:rsidRPr="00796AD3">
        <w:rPr>
          <w:i/>
          <w:sz w:val="24"/>
          <w:szCs w:val="24"/>
          <w:u w:val="single"/>
        </w:rPr>
        <w:t>N</w:t>
      </w:r>
      <w:r w:rsidR="00492E6E" w:rsidRPr="00796AD3">
        <w:rPr>
          <w:sz w:val="24"/>
          <w:szCs w:val="24"/>
          <w:u w:val="single"/>
          <w:vertAlign w:val="subscript"/>
        </w:rPr>
        <w:t>D</w:t>
      </w:r>
      <w:r w:rsidR="00492E6E" w:rsidRPr="00796AD3">
        <w:rPr>
          <w:sz w:val="24"/>
          <w:szCs w:val="24"/>
          <w:u w:val="single"/>
        </w:rPr>
        <w:t>&gt;10</w:t>
      </w:r>
      <w:r w:rsidR="00492E6E" w:rsidRPr="00796AD3">
        <w:rPr>
          <w:sz w:val="24"/>
          <w:szCs w:val="24"/>
          <w:u w:val="single"/>
          <w:vertAlign w:val="superscript"/>
        </w:rPr>
        <w:t>20</w:t>
      </w:r>
      <w:r w:rsidR="00492E6E" w:rsidRPr="00796AD3">
        <w:rPr>
          <w:sz w:val="24"/>
          <w:szCs w:val="24"/>
          <w:u w:val="single"/>
        </w:rPr>
        <w:t xml:space="preserve"> cm</w:t>
      </w:r>
      <w:r w:rsidR="00492E6E" w:rsidRPr="00796AD3">
        <w:rPr>
          <w:sz w:val="24"/>
          <w:szCs w:val="24"/>
          <w:u w:val="single"/>
          <w:vertAlign w:val="superscript"/>
        </w:rPr>
        <w:t>-3</w:t>
      </w:r>
      <w:r w:rsidR="00492E6E">
        <w:rPr>
          <w:sz w:val="24"/>
          <w:szCs w:val="24"/>
        </w:rPr>
        <w:t>. According to 2-D TCAD simulation, this</w:t>
      </w:r>
      <w:r w:rsidR="00892F75" w:rsidRPr="00892F75">
        <w:rPr>
          <w:sz w:val="24"/>
          <w:szCs w:val="24"/>
        </w:rPr>
        <w:t xml:space="preserve"> highly doped </w:t>
      </w:r>
      <w:r w:rsidR="00492E6E" w:rsidRPr="00892F75">
        <w:rPr>
          <w:sz w:val="24"/>
          <w:szCs w:val="24"/>
        </w:rPr>
        <w:t>n</w:t>
      </w:r>
      <w:r w:rsidR="00492E6E" w:rsidRPr="00892F75">
        <w:rPr>
          <w:sz w:val="24"/>
          <w:szCs w:val="24"/>
          <w:vertAlign w:val="superscript"/>
        </w:rPr>
        <w:t>+</w:t>
      </w:r>
      <w:r w:rsidR="00492E6E" w:rsidRPr="00892F75">
        <w:rPr>
          <w:sz w:val="24"/>
          <w:szCs w:val="24"/>
        </w:rPr>
        <w:t>-GaN</w:t>
      </w:r>
      <w:r w:rsidR="00892F75" w:rsidRPr="00892F75">
        <w:rPr>
          <w:sz w:val="24"/>
          <w:szCs w:val="24"/>
        </w:rPr>
        <w:t xml:space="preserve"> allows a higher current density and a much more spread current distribution in the drift region, and therefore lowers the </w:t>
      </w:r>
      <w:r w:rsidR="00892F75" w:rsidRPr="00892F75">
        <w:rPr>
          <w:i/>
          <w:sz w:val="24"/>
          <w:szCs w:val="24"/>
        </w:rPr>
        <w:t>R</w:t>
      </w:r>
      <w:r w:rsidR="00892F75" w:rsidRPr="00892F75">
        <w:rPr>
          <w:sz w:val="24"/>
          <w:szCs w:val="24"/>
          <w:vertAlign w:val="subscript"/>
        </w:rPr>
        <w:t>on</w:t>
      </w:r>
      <w:r w:rsidR="00892F75" w:rsidRPr="00892F75">
        <w:rPr>
          <w:sz w:val="24"/>
          <w:szCs w:val="24"/>
        </w:rPr>
        <w:t xml:space="preserve"> of quasi-vertical </w:t>
      </w:r>
      <w:proofErr w:type="spellStart"/>
      <w:r w:rsidR="00892F75" w:rsidRPr="00892F75">
        <w:rPr>
          <w:sz w:val="24"/>
          <w:szCs w:val="24"/>
        </w:rPr>
        <w:t>pn</w:t>
      </w:r>
      <w:proofErr w:type="spellEnd"/>
      <w:r w:rsidR="00892F75" w:rsidRPr="00892F75">
        <w:rPr>
          <w:sz w:val="24"/>
          <w:szCs w:val="24"/>
        </w:rPr>
        <w:t xml:space="preserve"> diodes. </w:t>
      </w:r>
    </w:p>
    <w:p w14:paraId="10075AD4" w14:textId="77777777" w:rsidR="00031DCA" w:rsidRPr="00031DCA" w:rsidRDefault="00031DCA" w:rsidP="00031DCA">
      <w:pPr>
        <w:ind w:firstLine="567"/>
        <w:rPr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 xml:space="preserve">Our </w:t>
      </w:r>
      <w:r>
        <w:rPr>
          <w:sz w:val="24"/>
          <w:szCs w:val="24"/>
          <w:lang w:eastAsia="zh-CN"/>
        </w:rPr>
        <w:t xml:space="preserve">quasi-vertical GaN-on-Si </w:t>
      </w:r>
      <w:proofErr w:type="spellStart"/>
      <w:r>
        <w:rPr>
          <w:sz w:val="24"/>
          <w:szCs w:val="24"/>
          <w:lang w:eastAsia="zh-CN"/>
        </w:rPr>
        <w:t>pn</w:t>
      </w:r>
      <w:proofErr w:type="spellEnd"/>
      <w:r>
        <w:rPr>
          <w:sz w:val="24"/>
          <w:szCs w:val="24"/>
          <w:lang w:eastAsia="zh-CN"/>
        </w:rPr>
        <w:t xml:space="preserve"> diodes were demonstrated utilizing an optimized deep etching process and advanced edge termination technologies. The fully-vertical diodes were </w:t>
      </w:r>
      <w:r w:rsidRPr="00031DCA">
        <w:rPr>
          <w:sz w:val="24"/>
          <w:szCs w:val="24"/>
          <w:lang w:eastAsia="zh-CN"/>
        </w:rPr>
        <w:t xml:space="preserve">fabricated by using a layer transfer technology: the original </w:t>
      </w:r>
      <w:r>
        <w:rPr>
          <w:sz w:val="24"/>
          <w:szCs w:val="24"/>
          <w:lang w:eastAsia="zh-CN"/>
        </w:rPr>
        <w:t xml:space="preserve">wafer </w:t>
      </w:r>
      <w:r w:rsidRPr="00031DCA">
        <w:rPr>
          <w:sz w:val="24"/>
          <w:szCs w:val="24"/>
          <w:lang w:eastAsia="zh-CN"/>
        </w:rPr>
        <w:t>was flipped over and bonded to another</w:t>
      </w:r>
      <w:r>
        <w:rPr>
          <w:sz w:val="24"/>
          <w:szCs w:val="24"/>
          <w:lang w:eastAsia="zh-CN"/>
        </w:rPr>
        <w:t xml:space="preserve"> </w:t>
      </w:r>
      <w:r w:rsidRPr="00031DCA">
        <w:rPr>
          <w:sz w:val="24"/>
          <w:szCs w:val="24"/>
          <w:lang w:eastAsia="zh-CN"/>
        </w:rPr>
        <w:t xml:space="preserve">Si substrate, </w:t>
      </w:r>
      <w:r>
        <w:rPr>
          <w:sz w:val="24"/>
          <w:szCs w:val="24"/>
          <w:lang w:eastAsia="zh-CN"/>
        </w:rPr>
        <w:t>with</w:t>
      </w:r>
      <w:r w:rsidRPr="00031DCA">
        <w:rPr>
          <w:sz w:val="24"/>
          <w:szCs w:val="24"/>
          <w:lang w:eastAsia="zh-CN"/>
        </w:rPr>
        <w:t xml:space="preserve"> the original</w:t>
      </w:r>
      <w:r>
        <w:rPr>
          <w:sz w:val="24"/>
          <w:szCs w:val="24"/>
          <w:lang w:eastAsia="zh-CN"/>
        </w:rPr>
        <w:t xml:space="preserve"> </w:t>
      </w:r>
      <w:r w:rsidRPr="00031DCA">
        <w:rPr>
          <w:sz w:val="24"/>
          <w:szCs w:val="24"/>
          <w:lang w:eastAsia="zh-CN"/>
        </w:rPr>
        <w:t>Si substrate and transition layers removed</w:t>
      </w:r>
      <w:r>
        <w:rPr>
          <w:sz w:val="24"/>
          <w:szCs w:val="24"/>
          <w:lang w:eastAsia="zh-CN"/>
        </w:rPr>
        <w:t xml:space="preserve"> afterwards</w:t>
      </w:r>
      <w:r w:rsidRPr="00031DCA">
        <w:rPr>
          <w:sz w:val="24"/>
          <w:szCs w:val="24"/>
          <w:lang w:eastAsia="zh-CN"/>
        </w:rPr>
        <w:t>.</w:t>
      </w:r>
    </w:p>
    <w:p w14:paraId="0534306A" w14:textId="77777777" w:rsidR="000E5028" w:rsidRDefault="00031DCA" w:rsidP="00031DCA">
      <w:pPr>
        <w:ind w:firstLine="567"/>
        <w:rPr>
          <w:sz w:val="24"/>
          <w:szCs w:val="24"/>
        </w:rPr>
      </w:pPr>
      <w:r>
        <w:rPr>
          <w:sz w:val="24"/>
          <w:szCs w:val="24"/>
          <w:lang w:eastAsia="zh-CN"/>
        </w:rPr>
        <w:t>A</w:t>
      </w:r>
      <w:r w:rsidRPr="00031DCA">
        <w:rPr>
          <w:sz w:val="24"/>
          <w:szCs w:val="24"/>
          <w:lang w:eastAsia="zh-CN"/>
        </w:rPr>
        <w:t xml:space="preserve"> </w:t>
      </w:r>
      <w:r w:rsidRPr="00031DCA">
        <w:rPr>
          <w:i/>
          <w:sz w:val="24"/>
          <w:szCs w:val="24"/>
          <w:lang w:eastAsia="zh-CN"/>
        </w:rPr>
        <w:t>R</w:t>
      </w:r>
      <w:r w:rsidRPr="00031DCA">
        <w:rPr>
          <w:sz w:val="24"/>
          <w:szCs w:val="24"/>
          <w:vertAlign w:val="subscript"/>
          <w:lang w:eastAsia="zh-CN"/>
        </w:rPr>
        <w:t>on</w:t>
      </w:r>
      <w:r w:rsidRPr="00031DCA">
        <w:rPr>
          <w:sz w:val="24"/>
          <w:szCs w:val="24"/>
          <w:lang w:eastAsia="zh-CN"/>
        </w:rPr>
        <w:t xml:space="preserve"> of 0.8-1 mΩ·cm</w:t>
      </w:r>
      <w:r w:rsidRPr="00031DCA">
        <w:rPr>
          <w:sz w:val="24"/>
          <w:szCs w:val="24"/>
          <w:vertAlign w:val="superscript"/>
          <w:lang w:eastAsia="zh-CN"/>
        </w:rPr>
        <w:t>2</w:t>
      </w:r>
      <w:r w:rsidRPr="00031DCA">
        <w:rPr>
          <w:sz w:val="24"/>
          <w:szCs w:val="24"/>
          <w:lang w:eastAsia="zh-CN"/>
        </w:rPr>
        <w:t xml:space="preserve">, a </w:t>
      </w:r>
      <w:r w:rsidRPr="00031DCA">
        <w:rPr>
          <w:i/>
          <w:sz w:val="24"/>
          <w:szCs w:val="24"/>
          <w:lang w:eastAsia="zh-CN"/>
        </w:rPr>
        <w:t>BV</w:t>
      </w:r>
      <w:r w:rsidRPr="00031DCA">
        <w:rPr>
          <w:sz w:val="24"/>
          <w:szCs w:val="24"/>
          <w:lang w:eastAsia="zh-CN"/>
        </w:rPr>
        <w:t xml:space="preserve"> over 500 V and a high forward current (~kA/cm</w:t>
      </w:r>
      <w:r w:rsidRPr="00031DCA">
        <w:rPr>
          <w:sz w:val="24"/>
          <w:szCs w:val="24"/>
          <w:vertAlign w:val="superscript"/>
          <w:lang w:eastAsia="zh-CN"/>
        </w:rPr>
        <w:t>2</w:t>
      </w:r>
      <w:r w:rsidRPr="00031DCA">
        <w:rPr>
          <w:sz w:val="24"/>
          <w:szCs w:val="24"/>
          <w:lang w:eastAsia="zh-CN"/>
        </w:rPr>
        <w:t>) were demonstrated</w:t>
      </w:r>
      <w:r>
        <w:rPr>
          <w:sz w:val="24"/>
          <w:szCs w:val="24"/>
          <w:lang w:eastAsia="zh-CN"/>
        </w:rPr>
        <w:t xml:space="preserve"> for quasi- and fully-vertical diodes. </w:t>
      </w:r>
      <w:r w:rsidR="000E5028">
        <w:rPr>
          <w:sz w:val="24"/>
          <w:szCs w:val="24"/>
        </w:rPr>
        <w:t xml:space="preserve">The demonstrated forward current density is comparable to the state-of-the-art </w:t>
      </w:r>
      <w:r>
        <w:rPr>
          <w:sz w:val="24"/>
          <w:szCs w:val="24"/>
        </w:rPr>
        <w:t>performance</w:t>
      </w:r>
      <w:r w:rsidR="000E5028">
        <w:rPr>
          <w:sz w:val="24"/>
          <w:szCs w:val="24"/>
        </w:rPr>
        <w:t xml:space="preserve"> of GaN-on-GaN vertical diodes. </w:t>
      </w:r>
      <w:r w:rsidRPr="00031DCA">
        <w:rPr>
          <w:sz w:val="24"/>
          <w:szCs w:val="24"/>
        </w:rPr>
        <w:t xml:space="preserve">Excellent </w:t>
      </w:r>
      <w:r w:rsidRPr="00031DCA">
        <w:rPr>
          <w:i/>
          <w:sz w:val="24"/>
          <w:szCs w:val="24"/>
        </w:rPr>
        <w:t>R</w:t>
      </w:r>
      <w:r w:rsidRPr="00031DCA">
        <w:rPr>
          <w:sz w:val="24"/>
          <w:szCs w:val="24"/>
          <w:vertAlign w:val="subscript"/>
        </w:rPr>
        <w:t>on</w:t>
      </w:r>
      <w:r w:rsidRPr="00031DCA">
        <w:rPr>
          <w:sz w:val="24"/>
          <w:szCs w:val="24"/>
        </w:rPr>
        <w:t xml:space="preserve"> and </w:t>
      </w:r>
      <w:r w:rsidRPr="00031DCA">
        <w:rPr>
          <w:i/>
          <w:sz w:val="24"/>
          <w:szCs w:val="24"/>
        </w:rPr>
        <w:t>BV</w:t>
      </w:r>
      <w:r w:rsidRPr="00031DCA">
        <w:rPr>
          <w:sz w:val="24"/>
          <w:szCs w:val="24"/>
        </w:rPr>
        <w:t xml:space="preserve"> performance up to 300 </w:t>
      </w:r>
      <w:proofErr w:type="spellStart"/>
      <w:r w:rsidRPr="00031DCA">
        <w:rPr>
          <w:sz w:val="24"/>
          <w:szCs w:val="24"/>
          <w:vertAlign w:val="superscript"/>
        </w:rPr>
        <w:t>o</w:t>
      </w:r>
      <w:r w:rsidRPr="00031DCA">
        <w:rPr>
          <w:sz w:val="24"/>
          <w:szCs w:val="24"/>
        </w:rPr>
        <w:t>C</w:t>
      </w:r>
      <w:proofErr w:type="spellEnd"/>
      <w:r w:rsidRPr="00031DCA">
        <w:rPr>
          <w:sz w:val="24"/>
          <w:szCs w:val="24"/>
        </w:rPr>
        <w:t xml:space="preserve"> was also obtained. A small reverse recovery time of 50 ns was demonstrated under switching conditions</w:t>
      </w:r>
      <w:r>
        <w:rPr>
          <w:sz w:val="24"/>
          <w:szCs w:val="24"/>
        </w:rPr>
        <w:t xml:space="preserve"> for both diodes. </w:t>
      </w:r>
    </w:p>
    <w:p w14:paraId="3E320B3B" w14:textId="11966B70" w:rsidR="000E5028" w:rsidRDefault="000E5028" w:rsidP="004F38D9">
      <w:pPr>
        <w:spacing w:after="100"/>
        <w:ind w:firstLine="567"/>
        <w:rPr>
          <w:sz w:val="24"/>
          <w:szCs w:val="24"/>
        </w:rPr>
      </w:pPr>
      <w:r w:rsidRPr="00CA6F72">
        <w:rPr>
          <w:sz w:val="24"/>
          <w:szCs w:val="24"/>
        </w:rPr>
        <w:t xml:space="preserve">With a </w:t>
      </w:r>
      <w:r>
        <w:rPr>
          <w:sz w:val="24"/>
          <w:szCs w:val="24"/>
        </w:rPr>
        <w:t xml:space="preserve">record </w:t>
      </w:r>
      <w:proofErr w:type="spellStart"/>
      <w:r w:rsidRPr="00CA6F72">
        <w:rPr>
          <w:sz w:val="24"/>
          <w:szCs w:val="24"/>
        </w:rPr>
        <w:t>Baliga’s</w:t>
      </w:r>
      <w:proofErr w:type="spellEnd"/>
      <w:r w:rsidRPr="00CA6F72">
        <w:rPr>
          <w:sz w:val="24"/>
          <w:szCs w:val="24"/>
        </w:rPr>
        <w:t xml:space="preserve"> figure of merit </w:t>
      </w:r>
      <w:r>
        <w:rPr>
          <w:sz w:val="24"/>
          <w:szCs w:val="24"/>
        </w:rPr>
        <w:t xml:space="preserve">for GaN-on-Si vertical </w:t>
      </w:r>
      <w:proofErr w:type="spellStart"/>
      <w:r w:rsidR="00600AA4">
        <w:rPr>
          <w:sz w:val="24"/>
          <w:szCs w:val="24"/>
        </w:rPr>
        <w:t>pn</w:t>
      </w:r>
      <w:proofErr w:type="spellEnd"/>
      <w:r w:rsidR="00600AA4">
        <w:rPr>
          <w:sz w:val="24"/>
          <w:szCs w:val="24"/>
        </w:rPr>
        <w:t xml:space="preserve"> </w:t>
      </w:r>
      <w:r>
        <w:rPr>
          <w:sz w:val="24"/>
          <w:szCs w:val="24"/>
        </w:rPr>
        <w:t>diodes (</w:t>
      </w:r>
      <w:r w:rsidRPr="00CA6F72">
        <w:rPr>
          <w:sz w:val="24"/>
          <w:szCs w:val="24"/>
        </w:rPr>
        <w:t xml:space="preserve">over </w:t>
      </w:r>
      <w:r w:rsidR="00031DCA" w:rsidRPr="00031DCA">
        <w:rPr>
          <w:sz w:val="24"/>
          <w:szCs w:val="24"/>
        </w:rPr>
        <w:t>0.32</w:t>
      </w:r>
      <w:r w:rsidRPr="00CA6F72">
        <w:rPr>
          <w:sz w:val="24"/>
          <w:szCs w:val="24"/>
        </w:rPr>
        <w:t xml:space="preserve"> GW/cm</w:t>
      </w:r>
      <w:r w:rsidRPr="00CA6F72"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)</w:t>
      </w:r>
      <w:r w:rsidR="00031DCA">
        <w:rPr>
          <w:sz w:val="24"/>
          <w:szCs w:val="24"/>
        </w:rPr>
        <w:t>, the performance</w:t>
      </w:r>
      <w:r w:rsidRPr="00CA6F72">
        <w:rPr>
          <w:sz w:val="24"/>
          <w:szCs w:val="24"/>
        </w:rPr>
        <w:t xml:space="preserve"> show</w:t>
      </w:r>
      <w:r w:rsidR="0099172F">
        <w:rPr>
          <w:sz w:val="24"/>
          <w:szCs w:val="24"/>
        </w:rPr>
        <w:t>s</w:t>
      </w:r>
      <w:r w:rsidRPr="00CA6F72">
        <w:rPr>
          <w:sz w:val="24"/>
          <w:szCs w:val="24"/>
        </w:rPr>
        <w:t xml:space="preserve"> the great potential of cost-effective GaN-on-Si vertical devices for future power applications.</w:t>
      </w:r>
    </w:p>
    <w:p w14:paraId="20E59D2B" w14:textId="77777777" w:rsidR="004F38D9" w:rsidRDefault="004F38D9" w:rsidP="004F38D9">
      <w:pPr>
        <w:spacing w:after="100"/>
        <w:rPr>
          <w:sz w:val="24"/>
          <w:szCs w:val="24"/>
          <w:lang w:eastAsia="zh-CN"/>
        </w:rPr>
      </w:pPr>
      <w:r w:rsidRPr="004F38D9">
        <w:rPr>
          <w:rFonts w:hint="eastAsia"/>
          <w:sz w:val="24"/>
          <w:szCs w:val="24"/>
          <w:u w:val="single"/>
          <w:lang w:eastAsia="zh-CN"/>
        </w:rPr>
        <w:t>Acknowledge</w:t>
      </w:r>
      <w:r w:rsidRPr="004F38D9">
        <w:rPr>
          <w:sz w:val="24"/>
          <w:szCs w:val="24"/>
          <w:u w:val="single"/>
          <w:lang w:eastAsia="zh-CN"/>
        </w:rPr>
        <w:t>ment</w:t>
      </w:r>
      <w:r>
        <w:rPr>
          <w:sz w:val="24"/>
          <w:szCs w:val="24"/>
          <w:lang w:eastAsia="zh-CN"/>
        </w:rPr>
        <w:t xml:space="preserve">: we gratefully acknowledge the funding support from the ARPA-E SWITCHES program monitored by Dr. Timothy </w:t>
      </w:r>
      <w:proofErr w:type="spellStart"/>
      <w:r>
        <w:rPr>
          <w:sz w:val="24"/>
          <w:szCs w:val="24"/>
          <w:lang w:eastAsia="zh-CN"/>
        </w:rPr>
        <w:t>Heidel</w:t>
      </w:r>
      <w:proofErr w:type="spellEnd"/>
      <w:r>
        <w:rPr>
          <w:sz w:val="24"/>
          <w:szCs w:val="24"/>
          <w:lang w:eastAsia="zh-CN"/>
        </w:rPr>
        <w:t xml:space="preserve"> and Dr. </w:t>
      </w:r>
      <w:proofErr w:type="spellStart"/>
      <w:r>
        <w:rPr>
          <w:sz w:val="24"/>
          <w:szCs w:val="24"/>
          <w:lang w:eastAsia="zh-CN"/>
        </w:rPr>
        <w:t>Isik</w:t>
      </w:r>
      <w:proofErr w:type="spellEnd"/>
      <w:r>
        <w:rPr>
          <w:sz w:val="24"/>
          <w:szCs w:val="24"/>
          <w:lang w:eastAsia="zh-CN"/>
        </w:rPr>
        <w:t xml:space="preserve"> </w:t>
      </w:r>
      <w:proofErr w:type="spellStart"/>
      <w:r>
        <w:rPr>
          <w:sz w:val="24"/>
          <w:szCs w:val="24"/>
          <w:lang w:eastAsia="zh-CN"/>
        </w:rPr>
        <w:t>Kizilyalli</w:t>
      </w:r>
      <w:proofErr w:type="spellEnd"/>
      <w:r>
        <w:rPr>
          <w:sz w:val="24"/>
          <w:szCs w:val="24"/>
          <w:lang w:eastAsia="zh-CN"/>
        </w:rPr>
        <w:t xml:space="preserve">, and the measurements with Prof. Nicolas </w:t>
      </w:r>
      <w:proofErr w:type="spellStart"/>
      <w:r>
        <w:rPr>
          <w:sz w:val="24"/>
          <w:szCs w:val="24"/>
          <w:lang w:eastAsia="zh-CN"/>
        </w:rPr>
        <w:t>Grandjean’s</w:t>
      </w:r>
      <w:proofErr w:type="spellEnd"/>
      <w:r>
        <w:rPr>
          <w:sz w:val="24"/>
          <w:szCs w:val="24"/>
          <w:lang w:eastAsia="zh-CN"/>
        </w:rPr>
        <w:t xml:space="preserve"> group at EPFL, Switzerland.</w:t>
      </w:r>
    </w:p>
    <w:p w14:paraId="23CB4015" w14:textId="77777777" w:rsidR="000E5028" w:rsidRPr="000E62CD" w:rsidRDefault="000E5028" w:rsidP="00796AD3">
      <w:pPr>
        <w:spacing w:line="240" w:lineRule="auto"/>
        <w:rPr>
          <w:sz w:val="24"/>
          <w:szCs w:val="24"/>
        </w:rPr>
      </w:pPr>
      <w:r w:rsidRPr="004F38D9">
        <w:rPr>
          <w:sz w:val="24"/>
          <w:szCs w:val="24"/>
          <w:u w:val="single"/>
        </w:rPr>
        <w:t>Reference</w:t>
      </w:r>
      <w:r>
        <w:rPr>
          <w:sz w:val="24"/>
          <w:szCs w:val="24"/>
        </w:rPr>
        <w:t>:</w:t>
      </w:r>
      <w:r w:rsidR="000E62CD">
        <w:rPr>
          <w:sz w:val="20"/>
        </w:rPr>
        <w:t xml:space="preserve"> [1</w:t>
      </w:r>
      <w:r w:rsidRPr="006325DF">
        <w:rPr>
          <w:sz w:val="20"/>
        </w:rPr>
        <w:t xml:space="preserve">] Y. Zhang </w:t>
      </w:r>
      <w:r w:rsidRPr="006325DF">
        <w:rPr>
          <w:i/>
          <w:sz w:val="20"/>
        </w:rPr>
        <w:t>et al.</w:t>
      </w:r>
      <w:r>
        <w:rPr>
          <w:sz w:val="20"/>
        </w:rPr>
        <w:t xml:space="preserve">, </w:t>
      </w:r>
      <w:r w:rsidRPr="006325DF">
        <w:rPr>
          <w:i/>
          <w:iCs/>
          <w:sz w:val="20"/>
        </w:rPr>
        <w:t>IEEE Trans. Electron Devices</w:t>
      </w:r>
      <w:r w:rsidRPr="006325DF">
        <w:rPr>
          <w:sz w:val="20"/>
        </w:rPr>
        <w:t xml:space="preserve">, vol. 60, </w:t>
      </w:r>
      <w:r w:rsidR="00031DCA">
        <w:rPr>
          <w:sz w:val="20"/>
        </w:rPr>
        <w:t>no. 7, pp. 2224–2230, Jul. 2013.</w:t>
      </w:r>
      <w:r w:rsidR="000E62CD">
        <w:rPr>
          <w:sz w:val="20"/>
        </w:rPr>
        <w:t xml:space="preserve">    </w:t>
      </w:r>
      <w:r>
        <w:rPr>
          <w:sz w:val="20"/>
        </w:rPr>
        <w:t>[</w:t>
      </w:r>
      <w:r w:rsidR="000E62CD">
        <w:rPr>
          <w:sz w:val="20"/>
        </w:rPr>
        <w:t>2</w:t>
      </w:r>
      <w:r>
        <w:rPr>
          <w:sz w:val="20"/>
        </w:rPr>
        <w:t xml:space="preserve">] </w:t>
      </w:r>
      <w:r w:rsidRPr="006325DF">
        <w:rPr>
          <w:sz w:val="20"/>
        </w:rPr>
        <w:t>Y. Zhang</w:t>
      </w:r>
      <w:r>
        <w:rPr>
          <w:sz w:val="20"/>
        </w:rPr>
        <w:t xml:space="preserve"> </w:t>
      </w:r>
      <w:r w:rsidRPr="006325DF">
        <w:rPr>
          <w:i/>
          <w:sz w:val="20"/>
        </w:rPr>
        <w:t>et al.</w:t>
      </w:r>
      <w:r w:rsidRPr="006325DF">
        <w:rPr>
          <w:sz w:val="20"/>
        </w:rPr>
        <w:t xml:space="preserve">,” </w:t>
      </w:r>
      <w:r w:rsidRPr="006325DF">
        <w:rPr>
          <w:i/>
          <w:iCs/>
          <w:sz w:val="20"/>
        </w:rPr>
        <w:t>IEEE Electron Device Lett.</w:t>
      </w:r>
      <w:r w:rsidRPr="006325DF">
        <w:rPr>
          <w:sz w:val="20"/>
        </w:rPr>
        <w:t>, vol. 35, no. 6, pp. 618–620, Jun. 2014.</w:t>
      </w:r>
      <w:r w:rsidR="00031DCA">
        <w:rPr>
          <w:rFonts w:hint="eastAsia"/>
          <w:sz w:val="20"/>
          <w:lang w:eastAsia="zh-CN"/>
        </w:rPr>
        <w:t xml:space="preserve"> </w:t>
      </w:r>
      <w:r w:rsidR="00031DCA">
        <w:rPr>
          <w:sz w:val="20"/>
          <w:lang w:eastAsia="zh-CN"/>
        </w:rPr>
        <w:t xml:space="preserve">  </w:t>
      </w:r>
      <w:r w:rsidR="000E62CD">
        <w:rPr>
          <w:sz w:val="20"/>
          <w:lang w:eastAsia="zh-CN"/>
        </w:rPr>
        <w:t xml:space="preserve"> </w:t>
      </w:r>
      <w:r>
        <w:rPr>
          <w:sz w:val="20"/>
        </w:rPr>
        <w:t>[</w:t>
      </w:r>
      <w:r w:rsidR="000E62CD">
        <w:rPr>
          <w:sz w:val="20"/>
        </w:rPr>
        <w:t>3</w:t>
      </w:r>
      <w:r>
        <w:rPr>
          <w:sz w:val="20"/>
        </w:rPr>
        <w:t xml:space="preserve">] </w:t>
      </w:r>
      <w:r w:rsidRPr="006325DF">
        <w:rPr>
          <w:sz w:val="20"/>
        </w:rPr>
        <w:t>Y. Zhang</w:t>
      </w:r>
      <w:r>
        <w:rPr>
          <w:sz w:val="20"/>
        </w:rPr>
        <w:t xml:space="preserve"> </w:t>
      </w:r>
      <w:r w:rsidRPr="006325DF">
        <w:rPr>
          <w:i/>
          <w:sz w:val="20"/>
        </w:rPr>
        <w:t>et al</w:t>
      </w:r>
      <w:r>
        <w:rPr>
          <w:sz w:val="20"/>
        </w:rPr>
        <w:t>.,</w:t>
      </w:r>
      <w:r w:rsidRPr="006325DF">
        <w:rPr>
          <w:sz w:val="20"/>
        </w:rPr>
        <w:t xml:space="preserve"> </w:t>
      </w:r>
      <w:r w:rsidRPr="006325DF">
        <w:rPr>
          <w:i/>
          <w:iCs/>
          <w:sz w:val="20"/>
        </w:rPr>
        <w:t>IEEE Trans. Electron Devices</w:t>
      </w:r>
      <w:r w:rsidRPr="006325DF">
        <w:rPr>
          <w:sz w:val="20"/>
        </w:rPr>
        <w:t>, vol. 62, no. 7, pp. 2155–2161, Jul. 2015.</w:t>
      </w:r>
      <w:r w:rsidR="004F38D9">
        <w:rPr>
          <w:sz w:val="24"/>
          <w:szCs w:val="24"/>
        </w:rPr>
        <w:t xml:space="preserve"> </w:t>
      </w:r>
      <w:r w:rsidR="000E62CD">
        <w:rPr>
          <w:sz w:val="24"/>
          <w:szCs w:val="24"/>
        </w:rPr>
        <w:t xml:space="preserve">   </w:t>
      </w:r>
      <w:r>
        <w:rPr>
          <w:sz w:val="20"/>
        </w:rPr>
        <w:t>[</w:t>
      </w:r>
      <w:r w:rsidR="000E62CD">
        <w:rPr>
          <w:sz w:val="20"/>
        </w:rPr>
        <w:t>4</w:t>
      </w:r>
      <w:r>
        <w:rPr>
          <w:sz w:val="20"/>
        </w:rPr>
        <w:t xml:space="preserve">] X. Zou </w:t>
      </w:r>
      <w:r w:rsidRPr="006325DF">
        <w:rPr>
          <w:i/>
          <w:sz w:val="20"/>
        </w:rPr>
        <w:t>et al</w:t>
      </w:r>
      <w:r>
        <w:rPr>
          <w:sz w:val="20"/>
        </w:rPr>
        <w:t xml:space="preserve">., </w:t>
      </w:r>
      <w:r w:rsidRPr="006325DF">
        <w:rPr>
          <w:i/>
          <w:iCs/>
          <w:sz w:val="20"/>
        </w:rPr>
        <w:t>IEEE Electro</w:t>
      </w:r>
      <w:bookmarkStart w:id="0" w:name="_GoBack"/>
      <w:bookmarkEnd w:id="0"/>
      <w:r w:rsidRPr="006325DF">
        <w:rPr>
          <w:i/>
          <w:iCs/>
          <w:sz w:val="20"/>
        </w:rPr>
        <w:t>n Device Lett.</w:t>
      </w:r>
      <w:r w:rsidRPr="006325DF">
        <w:rPr>
          <w:sz w:val="20"/>
        </w:rPr>
        <w:t>, vol. 37, no. 5, pp. 636–639, May 2016.</w:t>
      </w:r>
      <w:r w:rsidR="00031DCA">
        <w:rPr>
          <w:rFonts w:hint="eastAsia"/>
          <w:sz w:val="20"/>
          <w:lang w:eastAsia="zh-CN"/>
        </w:rPr>
        <w:t xml:space="preserve"> </w:t>
      </w:r>
      <w:r w:rsidR="000E62CD">
        <w:rPr>
          <w:sz w:val="20"/>
          <w:lang w:eastAsia="zh-CN"/>
        </w:rPr>
        <w:t xml:space="preserve">   </w:t>
      </w:r>
      <w:r w:rsidR="000E62CD">
        <w:rPr>
          <w:sz w:val="20"/>
        </w:rPr>
        <w:t>[5</w:t>
      </w:r>
      <w:r w:rsidR="00071F95">
        <w:rPr>
          <w:sz w:val="20"/>
        </w:rPr>
        <w:t xml:space="preserve">] </w:t>
      </w:r>
      <w:r w:rsidR="004F38D9">
        <w:rPr>
          <w:sz w:val="20"/>
        </w:rPr>
        <w:t xml:space="preserve">S. </w:t>
      </w:r>
      <w:proofErr w:type="spellStart"/>
      <w:r w:rsidR="004F38D9">
        <w:rPr>
          <w:sz w:val="20"/>
        </w:rPr>
        <w:t>Mase</w:t>
      </w:r>
      <w:proofErr w:type="spellEnd"/>
      <w:r w:rsidR="004F38D9">
        <w:rPr>
          <w:sz w:val="20"/>
        </w:rPr>
        <w:t xml:space="preserve"> </w:t>
      </w:r>
      <w:r w:rsidR="004F38D9" w:rsidRPr="000E62CD">
        <w:rPr>
          <w:i/>
          <w:sz w:val="20"/>
        </w:rPr>
        <w:t>et al</w:t>
      </w:r>
      <w:r w:rsidR="004F38D9">
        <w:rPr>
          <w:sz w:val="20"/>
        </w:rPr>
        <w:t>., Appl. Phys. Expr., vol. 9, no. 111005, Oct. 2016.</w:t>
      </w:r>
      <w:r w:rsidR="004F38D9">
        <w:rPr>
          <w:rFonts w:hint="eastAsia"/>
          <w:sz w:val="24"/>
          <w:szCs w:val="24"/>
          <w:lang w:eastAsia="zh-CN"/>
        </w:rPr>
        <w:t xml:space="preserve"> </w:t>
      </w:r>
      <w:r w:rsidR="000E62CD">
        <w:rPr>
          <w:sz w:val="24"/>
          <w:szCs w:val="24"/>
          <w:lang w:eastAsia="zh-CN"/>
        </w:rPr>
        <w:t xml:space="preserve">   </w:t>
      </w:r>
      <w:r w:rsidR="000E62CD">
        <w:rPr>
          <w:sz w:val="20"/>
        </w:rPr>
        <w:t>[6</w:t>
      </w:r>
      <w:r>
        <w:rPr>
          <w:sz w:val="20"/>
        </w:rPr>
        <w:t xml:space="preserve">] </w:t>
      </w:r>
      <w:r w:rsidRPr="00C43C74">
        <w:rPr>
          <w:sz w:val="20"/>
        </w:rPr>
        <w:t xml:space="preserve">A. </w:t>
      </w:r>
      <w:proofErr w:type="spellStart"/>
      <w:r w:rsidRPr="00C43C74">
        <w:rPr>
          <w:sz w:val="20"/>
        </w:rPr>
        <w:t>Dadgar</w:t>
      </w:r>
      <w:proofErr w:type="spellEnd"/>
      <w:r w:rsidRPr="00C43C74">
        <w:rPr>
          <w:sz w:val="20"/>
        </w:rPr>
        <w:t xml:space="preserve">, </w:t>
      </w:r>
      <w:r w:rsidRPr="00C43C74">
        <w:rPr>
          <w:i/>
          <w:iCs/>
          <w:sz w:val="20"/>
        </w:rPr>
        <w:t>Phys. Status Solidi B</w:t>
      </w:r>
      <w:r w:rsidRPr="00C43C74">
        <w:rPr>
          <w:sz w:val="20"/>
        </w:rPr>
        <w:t>, vol. 252, no. 5, pp. 1063–1068, May 2015.</w:t>
      </w:r>
    </w:p>
    <w:p w14:paraId="476627B7" w14:textId="77777777" w:rsidR="00074E10" w:rsidRDefault="00C33A24" w:rsidP="00E230F4">
      <w:pPr>
        <w:pStyle w:val="Heading"/>
      </w:pPr>
      <w:r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2CB7B2" wp14:editId="028FFDE9">
                <wp:simplePos x="0" y="0"/>
                <wp:positionH relativeFrom="column">
                  <wp:posOffset>2398725</wp:posOffset>
                </wp:positionH>
                <wp:positionV relativeFrom="paragraph">
                  <wp:posOffset>-168910</wp:posOffset>
                </wp:positionV>
                <wp:extent cx="3510915" cy="2640787"/>
                <wp:effectExtent l="0" t="0" r="13335" b="2667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0915" cy="264078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4F2331" w14:textId="77777777" w:rsidR="00E230F4" w:rsidRDefault="00C33A24" w:rsidP="00E230F4">
                            <w:pPr>
                              <w:jc w:val="center"/>
                            </w:pPr>
                            <w:r w:rsidRPr="00CD6F5F">
                              <w:rPr>
                                <w:noProof/>
                                <w:sz w:val="16"/>
                                <w:szCs w:val="16"/>
                                <w:lang w:eastAsia="en-US"/>
                              </w:rPr>
                              <w:drawing>
                                <wp:inline distT="0" distB="0" distL="0" distR="0" wp14:anchorId="1F0F96A3" wp14:editId="3412BF49">
                                  <wp:extent cx="2967593" cy="1389270"/>
                                  <wp:effectExtent l="0" t="0" r="4445" b="1905"/>
                                  <wp:docPr id="5" name="Picture 5" descr="C:\Users\yuhao\Dropbox (MIT)\学术\Collaboration_with_OVGU\IEEE_EDL\submission_201609\figures\tiff\Fig_2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yuhao\Dropbox (MIT)\学术\Collaboration_with_OVGU\IEEE_EDL\submission_201609\figures\tiff\Fig_2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7593" cy="1389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230F4">
                              <w:t xml:space="preserve">       </w:t>
                            </w:r>
                          </w:p>
                          <w:p w14:paraId="2505C7F9" w14:textId="77777777" w:rsidR="00E230F4" w:rsidRPr="00C33A24" w:rsidRDefault="00E230F4" w:rsidP="00C33A24">
                            <w:pPr>
                              <w:jc w:val="left"/>
                              <w:rPr>
                                <w:sz w:val="20"/>
                              </w:rPr>
                            </w:pPr>
                            <w:bookmarkStart w:id="1" w:name="_Ref23742880"/>
                            <w:r w:rsidRPr="003A2135">
                              <w:rPr>
                                <w:sz w:val="20"/>
                              </w:rPr>
                              <w:t xml:space="preserve">Fig. </w:t>
                            </w:r>
                            <w:bookmarkEnd w:id="1"/>
                            <w:r w:rsidR="0028373E">
                              <w:rPr>
                                <w:sz w:val="20"/>
                              </w:rPr>
                              <w:t>3</w:t>
                            </w:r>
                            <w:r>
                              <w:rPr>
                                <w:sz w:val="20"/>
                              </w:rPr>
                              <w:t>.</w:t>
                            </w:r>
                            <w:r w:rsidRPr="00371617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Schematic cross sections of the m</w:t>
                            </w:r>
                            <w:r w:rsidRPr="00782473">
                              <w:rPr>
                                <w:sz w:val="20"/>
                              </w:rPr>
                              <w:t xml:space="preserve">ain fabrication steps for fully-vertical GaN-on-Si </w:t>
                            </w:r>
                            <w:proofErr w:type="spellStart"/>
                            <w:r w:rsidRPr="00782473">
                              <w:rPr>
                                <w:sz w:val="20"/>
                              </w:rPr>
                              <w:t>pn</w:t>
                            </w:r>
                            <w:proofErr w:type="spellEnd"/>
                            <w:r w:rsidRPr="00782473">
                              <w:rPr>
                                <w:sz w:val="20"/>
                              </w:rPr>
                              <w:t xml:space="preserve"> diodes.  </w:t>
                            </w:r>
                            <w:r>
                              <w:rPr>
                                <w:sz w:val="20"/>
                              </w:rPr>
                              <w:t xml:space="preserve">The fully-vertical GaN-on-Si </w:t>
                            </w:r>
                            <w:proofErr w:type="spellStart"/>
                            <w:r>
                              <w:rPr>
                                <w:sz w:val="20"/>
                              </w:rPr>
                              <w:t>pn</w:t>
                            </w:r>
                            <w:proofErr w:type="spellEnd"/>
                            <w:r>
                              <w:rPr>
                                <w:sz w:val="20"/>
                              </w:rPr>
                              <w:t xml:space="preserve"> diodes were fabricated by using a layer transfer technology: the original GaN-on-Si wafer was flipped over and bonded to another (100) Si substrate, and the original (111) Si substrate and transition layers were removed.</w:t>
                            </w:r>
                          </w:p>
                          <w:p w14:paraId="69D565A2" w14:textId="77777777" w:rsidR="00E230F4" w:rsidRDefault="00E230F4" w:rsidP="00E230F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69D5D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88.9pt;margin-top:-13.3pt;width:276.45pt;height:207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" strokecolor="white">
                <v:textbox>
                  <w:txbxContent>
                    <w:p w:rsidR="00E230F4" w:rsidRDefault="00C33A24" w:rsidP="00E230F4">
                      <w:pPr>
                        <w:jc w:val="center"/>
                      </w:pPr>
                      <w:r w:rsidRPr="00CD6F5F">
                        <w:rPr>
                          <w:noProof/>
                          <w:sz w:val="16"/>
                          <w:szCs w:val="16"/>
                          <w:lang w:eastAsia="zh-CN"/>
                        </w:rPr>
                        <w:drawing>
                          <wp:inline distT="0" distB="0" distL="0" distR="0" wp14:anchorId="2670659E" wp14:editId="40F7311F">
                            <wp:extent cx="2967593" cy="1389270"/>
                            <wp:effectExtent l="0" t="0" r="4445" b="1905"/>
                            <wp:docPr id="5" name="Picture 5" descr="C:\Users\yuhao\Dropbox (MIT)\学术\Collaboration_with_OVGU\IEEE_EDL\submission_201609\figures\tiff\Fig_2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yuhao\Dropbox (MIT)\学术\Collaboration_with_OVGU\IEEE_EDL\submission_201609\figures\tiff\Fig_2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7593" cy="1389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230F4">
                        <w:t xml:space="preserve">       </w:t>
                      </w:r>
                    </w:p>
                    <w:p w:rsidR="00E230F4" w:rsidRPr="00C33A24" w:rsidRDefault="00E230F4" w:rsidP="00C33A24">
                      <w:pPr>
                        <w:jc w:val="left"/>
                        <w:rPr>
                          <w:sz w:val="20"/>
                        </w:rPr>
                      </w:pPr>
                      <w:bookmarkStart w:id="2" w:name="_Ref23742880"/>
                      <w:r w:rsidRPr="003A2135">
                        <w:rPr>
                          <w:sz w:val="20"/>
                        </w:rPr>
                        <w:t xml:space="preserve">Fig. </w:t>
                      </w:r>
                      <w:bookmarkEnd w:id="2"/>
                      <w:r w:rsidR="0028373E">
                        <w:rPr>
                          <w:sz w:val="20"/>
                        </w:rPr>
                        <w:t>3</w:t>
                      </w:r>
                      <w:r>
                        <w:rPr>
                          <w:sz w:val="20"/>
                        </w:rPr>
                        <w:t>.</w:t>
                      </w:r>
                      <w:r w:rsidRPr="00371617">
                        <w:rPr>
                          <w:b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Schematic cross sections of the m</w:t>
                      </w:r>
                      <w:r w:rsidRPr="00782473">
                        <w:rPr>
                          <w:sz w:val="20"/>
                        </w:rPr>
                        <w:t xml:space="preserve">ain fabrication steps for fully-vertical </w:t>
                      </w:r>
                      <w:proofErr w:type="spellStart"/>
                      <w:r w:rsidRPr="00782473">
                        <w:rPr>
                          <w:sz w:val="20"/>
                        </w:rPr>
                        <w:t>GaN</w:t>
                      </w:r>
                      <w:proofErr w:type="spellEnd"/>
                      <w:r w:rsidRPr="00782473">
                        <w:rPr>
                          <w:sz w:val="20"/>
                        </w:rPr>
                        <w:t xml:space="preserve">-on-Si </w:t>
                      </w:r>
                      <w:proofErr w:type="spellStart"/>
                      <w:r w:rsidRPr="00782473">
                        <w:rPr>
                          <w:sz w:val="20"/>
                        </w:rPr>
                        <w:t>pn</w:t>
                      </w:r>
                      <w:proofErr w:type="spellEnd"/>
                      <w:r w:rsidRPr="00782473">
                        <w:rPr>
                          <w:sz w:val="20"/>
                        </w:rPr>
                        <w:t xml:space="preserve"> diodes.  </w:t>
                      </w:r>
                      <w:r>
                        <w:rPr>
                          <w:sz w:val="20"/>
                        </w:rPr>
                        <w:t xml:space="preserve">The fully-vertical </w:t>
                      </w:r>
                      <w:proofErr w:type="spellStart"/>
                      <w:r>
                        <w:rPr>
                          <w:sz w:val="20"/>
                        </w:rPr>
                        <w:t>GaN</w:t>
                      </w:r>
                      <w:proofErr w:type="spellEnd"/>
                      <w:r>
                        <w:rPr>
                          <w:sz w:val="20"/>
                        </w:rPr>
                        <w:t xml:space="preserve">-on-Si </w:t>
                      </w:r>
                      <w:proofErr w:type="spellStart"/>
                      <w:r>
                        <w:rPr>
                          <w:sz w:val="20"/>
                        </w:rPr>
                        <w:t>pn</w:t>
                      </w:r>
                      <w:proofErr w:type="spellEnd"/>
                      <w:r>
                        <w:rPr>
                          <w:sz w:val="20"/>
                        </w:rPr>
                        <w:t xml:space="preserve"> diodes were fabricated by using a layer transfer technology: the original </w:t>
                      </w:r>
                      <w:proofErr w:type="spellStart"/>
                      <w:r>
                        <w:rPr>
                          <w:sz w:val="20"/>
                        </w:rPr>
                        <w:t>GaN</w:t>
                      </w:r>
                      <w:proofErr w:type="spellEnd"/>
                      <w:r>
                        <w:rPr>
                          <w:sz w:val="20"/>
                        </w:rPr>
                        <w:t>-on-Si wafer was flipped over and bonded to another (100) Si substrate, and the original (111) Si substrate and transition layers were removed.</w:t>
                      </w:r>
                    </w:p>
                    <w:p w:rsidR="00E230F4" w:rsidRDefault="00E230F4" w:rsidP="00E230F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50E7943" w14:textId="77777777" w:rsidR="00074E10" w:rsidRDefault="000E5028">
      <w:pPr>
        <w:pStyle w:val="Figures"/>
        <w:rPr>
          <w:lang w:val="en-US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0C89BE" wp14:editId="210D1D69">
                <wp:simplePos x="0" y="0"/>
                <wp:positionH relativeFrom="margin">
                  <wp:align>left</wp:align>
                </wp:positionH>
                <wp:positionV relativeFrom="paragraph">
                  <wp:posOffset>-265430</wp:posOffset>
                </wp:positionV>
                <wp:extent cx="2384425" cy="2190750"/>
                <wp:effectExtent l="0" t="0" r="15875" b="1905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4425" cy="219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3E4E65" w14:textId="77777777" w:rsidR="00E230F4" w:rsidRDefault="00C33A24" w:rsidP="00C33A24">
                            <w:pPr>
                              <w:jc w:val="center"/>
                            </w:pPr>
                            <w:r w:rsidRPr="00C33A24"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4E4125B7" wp14:editId="3450C149">
                                  <wp:extent cx="1770279" cy="1565848"/>
                                  <wp:effectExtent l="0" t="0" r="1905" b="0"/>
                                  <wp:docPr id="19" name="Picture 19" descr="C:\Users\yuhao\Dropbox (MIT)\学术\Conference&amp;Paper\CSW_2017\Picture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yuhao\Dropbox (MIT)\学术\Conference&amp;Paper\CSW_2017\Picture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8439" cy="15907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526BB5" w14:textId="77777777" w:rsidR="00E230F4" w:rsidRPr="00371617" w:rsidRDefault="00E230F4" w:rsidP="00E230F4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Fig. 1. </w:t>
                            </w:r>
                            <w:r w:rsidRPr="00782473">
                              <w:rPr>
                                <w:sz w:val="20"/>
                              </w:rPr>
                              <w:t xml:space="preserve">Schematic cross sections of quasi-vertical GaN-on-Si </w:t>
                            </w:r>
                            <w:proofErr w:type="spellStart"/>
                            <w:r w:rsidRPr="00782473">
                              <w:rPr>
                                <w:sz w:val="20"/>
                              </w:rPr>
                              <w:t>pn</w:t>
                            </w:r>
                            <w:proofErr w:type="spellEnd"/>
                            <w:r w:rsidRPr="00782473">
                              <w:rPr>
                                <w:sz w:val="20"/>
                              </w:rPr>
                              <w:t xml:space="preserve"> d</w:t>
                            </w:r>
                            <w:r>
                              <w:rPr>
                                <w:sz w:val="20"/>
                              </w:rPr>
                              <w:t>iodes with passivation and field</w:t>
                            </w:r>
                            <w:r w:rsidRPr="00782473">
                              <w:rPr>
                                <w:sz w:val="20"/>
                              </w:rPr>
                              <w:t xml:space="preserve"> plate structures.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B17EE" id="_x0000_s1027" type="#_x0000_t202" style="position:absolute;margin-left:0;margin-top:-20.9pt;width:187.75pt;height:172.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" strokecolor="white">
                <v:textbox>
                  <w:txbxContent>
                    <w:p w:rsidR="00E230F4" w:rsidRDefault="00C33A24" w:rsidP="00C33A24">
                      <w:pPr>
                        <w:jc w:val="center"/>
                      </w:pPr>
                      <w:r w:rsidRPr="00C33A24">
                        <w:rPr>
                          <w:noProof/>
                          <w:lang w:eastAsia="zh-CN"/>
                        </w:rPr>
                        <w:drawing>
                          <wp:inline distT="0" distB="0" distL="0" distR="0">
                            <wp:extent cx="1770279" cy="1565848"/>
                            <wp:effectExtent l="0" t="0" r="1905" b="0"/>
                            <wp:docPr id="19" name="Picture 19" descr="C:\Users\yuhao\Dropbox (MIT)\学术\Conference&amp;Paper\CSW_2017\Picture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yuhao\Dropbox (MIT)\学术\Conference&amp;Paper\CSW_2017\Picture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8439" cy="15907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30F4" w:rsidRPr="00371617" w:rsidRDefault="00E230F4" w:rsidP="00E230F4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Fig. 1. </w:t>
                      </w:r>
                      <w:r w:rsidRPr="00782473">
                        <w:rPr>
                          <w:sz w:val="20"/>
                        </w:rPr>
                        <w:t xml:space="preserve">Schematic cross sections of quasi-vertical </w:t>
                      </w:r>
                      <w:proofErr w:type="spellStart"/>
                      <w:r w:rsidRPr="00782473">
                        <w:rPr>
                          <w:sz w:val="20"/>
                        </w:rPr>
                        <w:t>GaN</w:t>
                      </w:r>
                      <w:proofErr w:type="spellEnd"/>
                      <w:r w:rsidRPr="00782473">
                        <w:rPr>
                          <w:sz w:val="20"/>
                        </w:rPr>
                        <w:t xml:space="preserve">-on-Si </w:t>
                      </w:r>
                      <w:proofErr w:type="spellStart"/>
                      <w:r w:rsidRPr="00782473">
                        <w:rPr>
                          <w:sz w:val="20"/>
                        </w:rPr>
                        <w:t>pn</w:t>
                      </w:r>
                      <w:proofErr w:type="spellEnd"/>
                      <w:r w:rsidRPr="00782473">
                        <w:rPr>
                          <w:sz w:val="20"/>
                        </w:rPr>
                        <w:t xml:space="preserve"> d</w:t>
                      </w:r>
                      <w:r>
                        <w:rPr>
                          <w:sz w:val="20"/>
                        </w:rPr>
                        <w:t>iodes with passivation and field</w:t>
                      </w:r>
                      <w:r w:rsidRPr="00782473">
                        <w:rPr>
                          <w:sz w:val="20"/>
                        </w:rPr>
                        <w:t xml:space="preserve"> plate structures.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4EDAC2" w14:textId="77777777" w:rsidR="00074E10" w:rsidRDefault="00074E10">
      <w:pPr>
        <w:pStyle w:val="Figures"/>
        <w:rPr>
          <w:lang w:val="en-US"/>
        </w:rPr>
      </w:pPr>
    </w:p>
    <w:p w14:paraId="772AE8AA" w14:textId="77777777" w:rsidR="00074E10" w:rsidRDefault="00C33A24" w:rsidP="000E5028">
      <w:r w:rsidRPr="00CD7B26">
        <w:rPr>
          <w:noProof/>
          <w:lang w:eastAsia="en-US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F2E1865" wp14:editId="766A8699">
                <wp:simplePos x="0" y="0"/>
                <wp:positionH relativeFrom="column">
                  <wp:posOffset>2350770</wp:posOffset>
                </wp:positionH>
                <wp:positionV relativeFrom="paragraph">
                  <wp:posOffset>1866392</wp:posOffset>
                </wp:positionV>
                <wp:extent cx="3676650" cy="4450080"/>
                <wp:effectExtent l="0" t="0" r="0" b="7620"/>
                <wp:wrapSquare wrapText="bothSides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0" cy="445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B9CCB" w14:textId="77777777" w:rsidR="0028373E" w:rsidRPr="0028373E" w:rsidRDefault="0028373E" w:rsidP="0028373E">
                            <w:pPr>
                              <w:rPr>
                                <w:sz w:val="16"/>
                                <w:szCs w:val="16"/>
                                <w:lang w:eastAsia="zh-CN"/>
                              </w:rPr>
                            </w:pPr>
                            <w:r w:rsidRPr="00A4191C">
                              <w:rPr>
                                <w:noProof/>
                                <w:sz w:val="16"/>
                                <w:szCs w:val="16"/>
                                <w:lang w:eastAsia="en-US"/>
                              </w:rPr>
                              <w:drawing>
                                <wp:inline distT="0" distB="0" distL="0" distR="0" wp14:anchorId="1913E543" wp14:editId="2B4F09B7">
                                  <wp:extent cx="3487771" cy="3282950"/>
                                  <wp:effectExtent l="0" t="0" r="0" b="0"/>
                                  <wp:docPr id="8" name="Picture 8" descr="C:\Users\yuhao\Dropbox (MIT)\学术\Collaboration_with_OVGU\IEEE_EDL\submission_201609\figures\tiff\Fig_3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yuhao\Dropbox (MIT)\学术\Collaboration_with_OVGU\IEEE_EDL\submission_201609\figures\tiff\Fig_3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00719" cy="32951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CAC66D" w14:textId="77777777" w:rsidR="0028373E" w:rsidRPr="0028373E" w:rsidRDefault="0028373E" w:rsidP="0028373E">
                            <w:pPr>
                              <w:rPr>
                                <w:sz w:val="20"/>
                              </w:rPr>
                            </w:pPr>
                            <w:r w:rsidRPr="0028373E">
                              <w:rPr>
                                <w:sz w:val="20"/>
                              </w:rPr>
                              <w:t>Fig.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  <w:r w:rsidRPr="0028373E">
                              <w:rPr>
                                <w:rFonts w:hint="eastAsia"/>
                                <w:sz w:val="20"/>
                              </w:rPr>
                              <w:t>.</w:t>
                            </w:r>
                            <w:r w:rsidRPr="0028373E">
                              <w:rPr>
                                <w:sz w:val="20"/>
                              </w:rPr>
                              <w:t xml:space="preserve"> (a) Forward I-V and differential </w:t>
                            </w:r>
                            <w:r w:rsidRPr="0028373E">
                              <w:rPr>
                                <w:i/>
                                <w:sz w:val="20"/>
                              </w:rPr>
                              <w:t>R</w:t>
                            </w:r>
                            <w:r w:rsidRPr="000E5028">
                              <w:rPr>
                                <w:sz w:val="20"/>
                                <w:vertAlign w:val="subscript"/>
                              </w:rPr>
                              <w:t>on</w:t>
                            </w:r>
                            <w:r w:rsidRPr="0028373E">
                              <w:rPr>
                                <w:sz w:val="20"/>
                              </w:rPr>
                              <w:t xml:space="preserve"> characteristics and (b) reverse I-V characteristics for the quasi- and fully-vertical GaN-on-Si </w:t>
                            </w:r>
                            <w:proofErr w:type="spellStart"/>
                            <w:r w:rsidRPr="0028373E">
                              <w:rPr>
                                <w:sz w:val="20"/>
                              </w:rPr>
                              <w:t>pn</w:t>
                            </w:r>
                            <w:proofErr w:type="spellEnd"/>
                            <w:r w:rsidRPr="0028373E">
                              <w:rPr>
                                <w:sz w:val="20"/>
                              </w:rPr>
                              <w:t xml:space="preserve"> diodes. (c) Forward I-V and differential </w:t>
                            </w:r>
                            <w:r w:rsidRPr="000E5028">
                              <w:rPr>
                                <w:i/>
                                <w:sz w:val="20"/>
                              </w:rPr>
                              <w:t>R</w:t>
                            </w:r>
                            <w:r w:rsidRPr="000E5028">
                              <w:rPr>
                                <w:sz w:val="20"/>
                                <w:vertAlign w:val="subscript"/>
                              </w:rPr>
                              <w:t>on</w:t>
                            </w:r>
                            <w:r w:rsidRPr="0028373E">
                              <w:rPr>
                                <w:sz w:val="20"/>
                              </w:rPr>
                              <w:t xml:space="preserve"> characteristics and (b) reverse I-V characteristics of the quasi-vertical GaN-on-Si </w:t>
                            </w:r>
                            <w:proofErr w:type="spellStart"/>
                            <w:r w:rsidRPr="0028373E">
                              <w:rPr>
                                <w:sz w:val="20"/>
                              </w:rPr>
                              <w:t>pn</w:t>
                            </w:r>
                            <w:proofErr w:type="spellEnd"/>
                            <w:r w:rsidRPr="0028373E">
                              <w:rPr>
                                <w:sz w:val="20"/>
                              </w:rPr>
                              <w:t xml:space="preserve"> diodes at 25-300 </w:t>
                            </w:r>
                            <w:proofErr w:type="spellStart"/>
                            <w:r w:rsidRPr="000E5028">
                              <w:rPr>
                                <w:sz w:val="20"/>
                                <w:vertAlign w:val="superscript"/>
                              </w:rPr>
                              <w:t>o</w:t>
                            </w:r>
                            <w:r w:rsidRPr="0028373E">
                              <w:rPr>
                                <w:sz w:val="20"/>
                              </w:rPr>
                              <w:t>C.</w:t>
                            </w:r>
                            <w:proofErr w:type="spellEnd"/>
                            <w:r w:rsidRPr="0028373E">
                              <w:rPr>
                                <w:sz w:val="20"/>
                              </w:rPr>
                              <w:t xml:space="preserve"> Similar high-temperature forward and reverse characteristics was observed for the fully-vertical </w:t>
                            </w:r>
                            <w:proofErr w:type="spellStart"/>
                            <w:r w:rsidRPr="0028373E">
                              <w:rPr>
                                <w:sz w:val="20"/>
                              </w:rPr>
                              <w:t>pn</w:t>
                            </w:r>
                            <w:proofErr w:type="spellEnd"/>
                            <w:r w:rsidRPr="0028373E">
                              <w:rPr>
                                <w:sz w:val="20"/>
                              </w:rPr>
                              <w:t xml:space="preserve"> diodes.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F2E1865" id="_x0000_t202" coordsize="21600,21600" o:spt="202" path="m0,0l0,21600,21600,21600,21600,0xe">
                <v:stroke joinstyle="miter"/>
                <v:path gradientshapeok="t" o:connecttype="rect"/>
              </v:shapetype>
              <v:shape id="Text Box 6" o:spid="_x0000_s1028" type="#_x0000_t202" style="position:absolute;left:0;text-align:left;margin-left:185.1pt;margin-top:146.95pt;width:289.5pt;height:350.4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" stroked="f">
                <v:textbox style="mso-fit-shape-to-text:t">
                  <w:txbxContent>
                    <w:p w14:paraId="044B9CCB" w14:textId="77777777" w:rsidR="0028373E" w:rsidRPr="0028373E" w:rsidRDefault="0028373E" w:rsidP="0028373E">
                      <w:pPr>
                        <w:rPr>
                          <w:sz w:val="16"/>
                          <w:szCs w:val="16"/>
                          <w:lang w:eastAsia="zh-CN"/>
                        </w:rPr>
                      </w:pPr>
                      <w:r w:rsidRPr="00A4191C">
                        <w:rPr>
                          <w:noProof/>
                          <w:sz w:val="16"/>
                          <w:szCs w:val="16"/>
                          <w:lang w:eastAsia="en-US"/>
                        </w:rPr>
                        <w:drawing>
                          <wp:inline distT="0" distB="0" distL="0" distR="0" wp14:anchorId="1913E543" wp14:editId="2B4F09B7">
                            <wp:extent cx="3487771" cy="3282950"/>
                            <wp:effectExtent l="0" t="0" r="0" b="0"/>
                            <wp:docPr id="8" name="Picture 8" descr="C:\Users\yuhao\Dropbox (MIT)\学术\Collaboration_with_OVGU\IEEE_EDL\submission_201609\figures\tiff\Fig_3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yuhao\Dropbox (MIT)\学术\Collaboration_with_OVGU\IEEE_EDL\submission_201609\figures\tiff\Fig_3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00719" cy="32951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CAC66D" w14:textId="77777777" w:rsidR="0028373E" w:rsidRPr="0028373E" w:rsidRDefault="0028373E" w:rsidP="0028373E">
                      <w:pPr>
                        <w:rPr>
                          <w:sz w:val="20"/>
                        </w:rPr>
                      </w:pPr>
                      <w:r w:rsidRPr="0028373E">
                        <w:rPr>
                          <w:sz w:val="20"/>
                        </w:rPr>
                        <w:t>Fig.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  <w:r w:rsidRPr="0028373E">
                        <w:rPr>
                          <w:rFonts w:hint="eastAsia"/>
                          <w:sz w:val="20"/>
                        </w:rPr>
                        <w:t>.</w:t>
                      </w:r>
                      <w:r w:rsidRPr="0028373E">
                        <w:rPr>
                          <w:sz w:val="20"/>
                        </w:rPr>
                        <w:t xml:space="preserve"> (a) Forward I-V and differential </w:t>
                      </w:r>
                      <w:r w:rsidRPr="0028373E">
                        <w:rPr>
                          <w:i/>
                          <w:sz w:val="20"/>
                        </w:rPr>
                        <w:t>R</w:t>
                      </w:r>
                      <w:r w:rsidRPr="000E5028">
                        <w:rPr>
                          <w:sz w:val="20"/>
                          <w:vertAlign w:val="subscript"/>
                        </w:rPr>
                        <w:t>on</w:t>
                      </w:r>
                      <w:r w:rsidRPr="0028373E">
                        <w:rPr>
                          <w:sz w:val="20"/>
                        </w:rPr>
                        <w:t xml:space="preserve"> characteristics and (b) reverse I-V characteristics for the quasi- and fully-vertical GaN-on-Si pn diodes. (c) Forward I-V and differential </w:t>
                      </w:r>
                      <w:r w:rsidRPr="000E5028">
                        <w:rPr>
                          <w:i/>
                          <w:sz w:val="20"/>
                        </w:rPr>
                        <w:t>R</w:t>
                      </w:r>
                      <w:r w:rsidRPr="000E5028">
                        <w:rPr>
                          <w:sz w:val="20"/>
                          <w:vertAlign w:val="subscript"/>
                        </w:rPr>
                        <w:t>on</w:t>
                      </w:r>
                      <w:r w:rsidRPr="0028373E">
                        <w:rPr>
                          <w:sz w:val="20"/>
                        </w:rPr>
                        <w:t xml:space="preserve"> characteristics and (b) reverse I-V characteristics of the quasi-vertical GaN-on-Si pn diodes at 25-300 </w:t>
                      </w:r>
                      <w:r w:rsidRPr="000E5028">
                        <w:rPr>
                          <w:sz w:val="20"/>
                          <w:vertAlign w:val="superscript"/>
                        </w:rPr>
                        <w:t>o</w:t>
                      </w:r>
                      <w:r w:rsidRPr="0028373E">
                        <w:rPr>
                          <w:sz w:val="20"/>
                        </w:rPr>
                        <w:t>C. Similar high-temperature forward and reverse characteristics was observed for the fully-vertical pn diodes.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E5028" w:rsidRPr="000E5028">
        <w:rPr>
          <w:noProof/>
          <w:lang w:eastAsia="en-US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FBA865A" wp14:editId="61C124C0">
                <wp:simplePos x="0" y="0"/>
                <wp:positionH relativeFrom="margin">
                  <wp:posOffset>3514090</wp:posOffset>
                </wp:positionH>
                <wp:positionV relativeFrom="paragraph">
                  <wp:posOffset>7373620</wp:posOffset>
                </wp:positionV>
                <wp:extent cx="2243455" cy="1223010"/>
                <wp:effectExtent l="0" t="0" r="444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3455" cy="1223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03B8A1" w14:textId="77777777" w:rsidR="000E5028" w:rsidRPr="000E5028" w:rsidRDefault="000E5028">
                            <w:pPr>
                              <w:rPr>
                                <w:sz w:val="20"/>
                              </w:rPr>
                            </w:pPr>
                            <w:r w:rsidRPr="000E5028">
                              <w:rPr>
                                <w:sz w:val="20"/>
                              </w:rPr>
                              <w:t>Fig.</w:t>
                            </w:r>
                            <w:r w:rsidRPr="000E5028"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 w:rsidRPr="000E5028">
                              <w:rPr>
                                <w:sz w:val="20"/>
                              </w:rPr>
                              <w:t>5</w:t>
                            </w:r>
                            <w:r w:rsidRPr="000E5028">
                              <w:rPr>
                                <w:rFonts w:hint="eastAsia"/>
                                <w:sz w:val="20"/>
                              </w:rPr>
                              <w:t>.</w:t>
                            </w:r>
                            <w:r w:rsidRPr="000E5028">
                              <w:rPr>
                                <w:sz w:val="20"/>
                              </w:rPr>
                              <w:t xml:space="preserve"> </w:t>
                            </w:r>
                            <w:r w:rsidRPr="000E5028">
                              <w:rPr>
                                <w:i/>
                                <w:sz w:val="20"/>
                              </w:rPr>
                              <w:t>R</w:t>
                            </w:r>
                            <w:r w:rsidRPr="000E5028">
                              <w:rPr>
                                <w:sz w:val="20"/>
                                <w:vertAlign w:val="subscript"/>
                              </w:rPr>
                              <w:t>on</w:t>
                            </w:r>
                            <w:r w:rsidRPr="000E5028">
                              <w:rPr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E5028">
                              <w:rPr>
                                <w:i/>
                                <w:sz w:val="20"/>
                              </w:rPr>
                              <w:t>v.s</w:t>
                            </w:r>
                            <w:proofErr w:type="spellEnd"/>
                            <w:r w:rsidRPr="000E5028">
                              <w:rPr>
                                <w:i/>
                                <w:sz w:val="20"/>
                              </w:rPr>
                              <w:t>.</w:t>
                            </w:r>
                            <w:r w:rsidRPr="000E5028">
                              <w:rPr>
                                <w:sz w:val="20"/>
                              </w:rPr>
                              <w:t xml:space="preserve"> </w:t>
                            </w:r>
                            <w:r w:rsidRPr="000E5028">
                              <w:rPr>
                                <w:i/>
                                <w:sz w:val="20"/>
                              </w:rPr>
                              <w:t>BV</w:t>
                            </w:r>
                            <w:r w:rsidRPr="000E5028">
                              <w:rPr>
                                <w:sz w:val="20"/>
                              </w:rPr>
                              <w:t xml:space="preserve"> of GaN-on-Si vertical diodes demonstrated in this work and the ones in previous reports</w:t>
                            </w:r>
                            <w:r>
                              <w:rPr>
                                <w:sz w:val="20"/>
                              </w:rPr>
                              <w:t xml:space="preserve"> for GaN vertical diodes</w:t>
                            </w:r>
                            <w:r w:rsidRPr="000E5028">
                              <w:rPr>
                                <w:sz w:val="20"/>
                              </w:rPr>
                              <w:t xml:space="preserve">. The forward current density is extracted at the bias for differential </w:t>
                            </w:r>
                            <w:r w:rsidRPr="000E5028">
                              <w:rPr>
                                <w:i/>
                                <w:sz w:val="20"/>
                              </w:rPr>
                              <w:t>R</w:t>
                            </w:r>
                            <w:r w:rsidRPr="000E5028">
                              <w:rPr>
                                <w:sz w:val="20"/>
                                <w:vertAlign w:val="subscript"/>
                              </w:rPr>
                              <w:t>on</w:t>
                            </w:r>
                            <w:r w:rsidRPr="000E5028">
                              <w:rPr>
                                <w:sz w:val="20"/>
                              </w:rPr>
                              <w:t xml:space="preserve"> extraction.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76.7pt;margin-top:580.6pt;width:176.65pt;height:96.3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" stroked="f">
                <v:textbox>
                  <w:txbxContent>
                    <w:p w:rsidR="000E5028" w:rsidRPr="000E5028" w:rsidRDefault="000E5028">
                      <w:pPr>
                        <w:rPr>
                          <w:sz w:val="20"/>
                        </w:rPr>
                      </w:pPr>
                      <w:r w:rsidRPr="000E5028">
                        <w:rPr>
                          <w:sz w:val="20"/>
                        </w:rPr>
                        <w:t>Fig.</w:t>
                      </w:r>
                      <w:r w:rsidRPr="000E5028"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 w:rsidRPr="000E5028">
                        <w:rPr>
                          <w:sz w:val="20"/>
                        </w:rPr>
                        <w:t>5</w:t>
                      </w:r>
                      <w:r w:rsidRPr="000E5028">
                        <w:rPr>
                          <w:rFonts w:hint="eastAsia"/>
                          <w:sz w:val="20"/>
                        </w:rPr>
                        <w:t>.</w:t>
                      </w:r>
                      <w:r w:rsidRPr="000E5028">
                        <w:rPr>
                          <w:sz w:val="20"/>
                        </w:rPr>
                        <w:t xml:space="preserve"> </w:t>
                      </w:r>
                      <w:r w:rsidRPr="000E5028">
                        <w:rPr>
                          <w:i/>
                          <w:sz w:val="20"/>
                        </w:rPr>
                        <w:t>R</w:t>
                      </w:r>
                      <w:r w:rsidRPr="000E5028">
                        <w:rPr>
                          <w:sz w:val="20"/>
                          <w:vertAlign w:val="subscript"/>
                        </w:rPr>
                        <w:t>on</w:t>
                      </w:r>
                      <w:r w:rsidRPr="000E5028">
                        <w:rPr>
                          <w:sz w:val="20"/>
                        </w:rPr>
                        <w:t xml:space="preserve"> </w:t>
                      </w:r>
                      <w:proofErr w:type="spellStart"/>
                      <w:r w:rsidRPr="000E5028">
                        <w:rPr>
                          <w:i/>
                          <w:sz w:val="20"/>
                        </w:rPr>
                        <w:t>v.s</w:t>
                      </w:r>
                      <w:proofErr w:type="spellEnd"/>
                      <w:r w:rsidRPr="000E5028">
                        <w:rPr>
                          <w:i/>
                          <w:sz w:val="20"/>
                        </w:rPr>
                        <w:t>.</w:t>
                      </w:r>
                      <w:r w:rsidRPr="000E5028">
                        <w:rPr>
                          <w:sz w:val="20"/>
                        </w:rPr>
                        <w:t xml:space="preserve"> </w:t>
                      </w:r>
                      <w:r w:rsidRPr="000E5028">
                        <w:rPr>
                          <w:i/>
                          <w:sz w:val="20"/>
                        </w:rPr>
                        <w:t>BV</w:t>
                      </w:r>
                      <w:r w:rsidRPr="000E5028">
                        <w:rPr>
                          <w:sz w:val="20"/>
                        </w:rPr>
                        <w:t xml:space="preserve"> of </w:t>
                      </w:r>
                      <w:proofErr w:type="spellStart"/>
                      <w:r w:rsidRPr="000E5028">
                        <w:rPr>
                          <w:sz w:val="20"/>
                        </w:rPr>
                        <w:t>GaN</w:t>
                      </w:r>
                      <w:proofErr w:type="spellEnd"/>
                      <w:r w:rsidRPr="000E5028">
                        <w:rPr>
                          <w:sz w:val="20"/>
                        </w:rPr>
                        <w:t>-on-Si vertical diodes demonstrated in this work and the ones in previous reports</w:t>
                      </w:r>
                      <w:r>
                        <w:rPr>
                          <w:sz w:val="20"/>
                        </w:rPr>
                        <w:t xml:space="preserve"> for </w:t>
                      </w:r>
                      <w:proofErr w:type="spellStart"/>
                      <w:r>
                        <w:rPr>
                          <w:sz w:val="20"/>
                        </w:rPr>
                        <w:t>GaN</w:t>
                      </w:r>
                      <w:proofErr w:type="spellEnd"/>
                      <w:r>
                        <w:rPr>
                          <w:sz w:val="20"/>
                        </w:rPr>
                        <w:t xml:space="preserve"> vertical diodes</w:t>
                      </w:r>
                      <w:r w:rsidRPr="000E5028">
                        <w:rPr>
                          <w:sz w:val="20"/>
                        </w:rPr>
                        <w:t xml:space="preserve">. The forward current density is extracted at the bias for differential </w:t>
                      </w:r>
                      <w:r w:rsidRPr="000E5028">
                        <w:rPr>
                          <w:i/>
                          <w:sz w:val="20"/>
                        </w:rPr>
                        <w:t>R</w:t>
                      </w:r>
                      <w:r w:rsidRPr="000E5028">
                        <w:rPr>
                          <w:sz w:val="20"/>
                          <w:vertAlign w:val="subscript"/>
                        </w:rPr>
                        <w:t>on</w:t>
                      </w:r>
                      <w:r w:rsidRPr="000E5028">
                        <w:rPr>
                          <w:sz w:val="20"/>
                        </w:rPr>
                        <w:t xml:space="preserve"> extraction.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5028" w:rsidRPr="00CD7B26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9ABD5E8" wp14:editId="6039FE4B">
                <wp:simplePos x="0" y="0"/>
                <wp:positionH relativeFrom="margin">
                  <wp:align>left</wp:align>
                </wp:positionH>
                <wp:positionV relativeFrom="paragraph">
                  <wp:posOffset>6400165</wp:posOffset>
                </wp:positionV>
                <wp:extent cx="4142630" cy="225425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2630" cy="2254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152F7C" w14:textId="77777777" w:rsidR="000E5028" w:rsidRPr="000E5028" w:rsidRDefault="000E5028" w:rsidP="000E5028">
                            <w:pPr>
                              <w:rPr>
                                <w:sz w:val="16"/>
                                <w:szCs w:val="16"/>
                                <w:lang w:eastAsia="zh-CN"/>
                              </w:rPr>
                            </w:pPr>
                            <w:r w:rsidRPr="000E5028">
                              <w:rPr>
                                <w:noProof/>
                                <w:sz w:val="16"/>
                                <w:szCs w:val="16"/>
                                <w:lang w:eastAsia="en-US"/>
                              </w:rPr>
                              <w:drawing>
                                <wp:inline distT="0" distB="0" distL="0" distR="0" wp14:anchorId="12348B2C" wp14:editId="04CBDAB9">
                                  <wp:extent cx="3373831" cy="2183810"/>
                                  <wp:effectExtent l="0" t="0" r="0" b="6985"/>
                                  <wp:docPr id="18" name="Picture 18" descr="C:\Users\yuhao\Dropbox (MIT)\学术\Collaboration_with_OVGU\IEEE_EDL\submission_201609\final_submission_20161228\Fig_5_final_revise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yuhao\Dropbox (MIT)\学术\Collaboration_with_OVGU\IEEE_EDL\submission_201609\final_submission_20161228\Fig_5_final_revise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95606" cy="2197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03A32E" id="Text Box 16" o:spid="_x0000_s1030" type="#_x0000_t202" style="position:absolute;left:0;text-align:left;margin-left:0;margin-top:503.95pt;width:326.2pt;height:177.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" stroked="f">
                <v:textbox>
                  <w:txbxContent>
                    <w:p w:rsidR="000E5028" w:rsidRPr="000E5028" w:rsidRDefault="000E5028" w:rsidP="000E5028">
                      <w:pPr>
                        <w:rPr>
                          <w:rFonts w:hint="eastAsia"/>
                          <w:sz w:val="16"/>
                          <w:szCs w:val="16"/>
                          <w:lang w:eastAsia="zh-CN"/>
                        </w:rPr>
                      </w:pPr>
                      <w:r w:rsidRPr="000E5028">
                        <w:rPr>
                          <w:noProof/>
                          <w:sz w:val="16"/>
                          <w:szCs w:val="16"/>
                          <w:lang w:eastAsia="zh-CN"/>
                        </w:rPr>
                        <w:drawing>
                          <wp:inline distT="0" distB="0" distL="0" distR="0">
                            <wp:extent cx="3373831" cy="2183810"/>
                            <wp:effectExtent l="0" t="0" r="0" b="6985"/>
                            <wp:docPr id="18" name="Picture 18" descr="C:\Users\yuhao\Dropbox (MIT)\学术\Collaboration_with_OVGU\IEEE_EDL\submission_201609\final_submission_20161228\Fig_5_final_revise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yuhao\Dropbox (MIT)\学术\Collaboration_with_OVGU\IEEE_EDL\submission_201609\final_submission_20161228\Fig_5_final_revise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95606" cy="2197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E502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DD7B5C" wp14:editId="6AD2326A">
                <wp:simplePos x="0" y="0"/>
                <wp:positionH relativeFrom="margin">
                  <wp:posOffset>-170180</wp:posOffset>
                </wp:positionH>
                <wp:positionV relativeFrom="paragraph">
                  <wp:posOffset>1633220</wp:posOffset>
                </wp:positionV>
                <wp:extent cx="2552700" cy="4749800"/>
                <wp:effectExtent l="0" t="0" r="19050" b="1270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474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87721" w14:textId="77777777" w:rsidR="0028373E" w:rsidRDefault="0028373E" w:rsidP="0028373E">
                            <w:pPr>
                              <w:jc w:val="center"/>
                            </w:pPr>
                            <w:r w:rsidRPr="0028373E"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1B92A67A" wp14:editId="640963CB">
                                  <wp:extent cx="2241550" cy="3577107"/>
                                  <wp:effectExtent l="0" t="0" r="6350" b="4445"/>
                                  <wp:docPr id="7" name="Picture 7" descr="C:\Users\yuhao\Dropbox (MIT)\学术\Conference&amp;Paper\CSW_2017\Picture1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yuhao\Dropbox (MIT)\学术\Conference&amp;Paper\CSW_2017\Picture1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7828" cy="3587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E7F0C60" w14:textId="77777777" w:rsidR="0028373E" w:rsidRPr="0028373E" w:rsidRDefault="0028373E" w:rsidP="0028373E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Fig. 2. (a) (b) Simulated forward current density distribution in quasi-vertical GaN-on-Si diodes with different doping levels in n</w:t>
                            </w:r>
                            <w:r>
                              <w:rPr>
                                <w:sz w:val="20"/>
                                <w:vertAlign w:val="superscript"/>
                              </w:rPr>
                              <w:t>+</w:t>
                            </w:r>
                            <w:r>
                              <w:rPr>
                                <w:sz w:val="20"/>
                              </w:rPr>
                              <w:t>-GaN. (c) Net donor/acceptor concentration profile in the grown wafer, revealed by the electrochemical C-V measurement.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03482" id="_x0000_s1031" type="#_x0000_t202" style="position:absolute;left:0;text-align:left;margin-left:-13.4pt;margin-top:128.6pt;width:201pt;height:374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" strokecolor="white">
                <v:textbox>
                  <w:txbxContent>
                    <w:p w:rsidR="0028373E" w:rsidRDefault="0028373E" w:rsidP="0028373E">
                      <w:pPr>
                        <w:jc w:val="center"/>
                      </w:pPr>
                      <w:r w:rsidRPr="0028373E">
                        <w:rPr>
                          <w:noProof/>
                          <w:lang w:eastAsia="zh-CN"/>
                        </w:rPr>
                        <w:drawing>
                          <wp:inline distT="0" distB="0" distL="0" distR="0">
                            <wp:extent cx="2241550" cy="3577107"/>
                            <wp:effectExtent l="0" t="0" r="6350" b="4445"/>
                            <wp:docPr id="7" name="Picture 7" descr="C:\Users\yuhao\Dropbox (MIT)\学术\Conference&amp;Paper\CSW_2017\Picture1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yuhao\Dropbox (MIT)\学术\Conference&amp;Paper\CSW_2017\Picture1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7828" cy="3587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8373E" w:rsidRPr="0028373E" w:rsidRDefault="0028373E" w:rsidP="0028373E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Fig. 2</w:t>
                      </w:r>
                      <w:r>
                        <w:rPr>
                          <w:sz w:val="20"/>
                        </w:rPr>
                        <w:t xml:space="preserve">. </w:t>
                      </w:r>
                      <w:r>
                        <w:rPr>
                          <w:sz w:val="20"/>
                        </w:rPr>
                        <w:t>(a) (</w:t>
                      </w:r>
                      <w:proofErr w:type="gramStart"/>
                      <w:r>
                        <w:rPr>
                          <w:sz w:val="20"/>
                        </w:rPr>
                        <w:t>b</w:t>
                      </w:r>
                      <w:proofErr w:type="gramEnd"/>
                      <w:r>
                        <w:rPr>
                          <w:sz w:val="20"/>
                        </w:rPr>
                        <w:t xml:space="preserve">) Simulated forward current density distribution in quasi-vertical </w:t>
                      </w:r>
                      <w:proofErr w:type="spellStart"/>
                      <w:r>
                        <w:rPr>
                          <w:sz w:val="20"/>
                        </w:rPr>
                        <w:t>GaN</w:t>
                      </w:r>
                      <w:proofErr w:type="spellEnd"/>
                      <w:r>
                        <w:rPr>
                          <w:sz w:val="20"/>
                        </w:rPr>
                        <w:t>-on-Si diodes with different doping levels in n</w:t>
                      </w:r>
                      <w:r>
                        <w:rPr>
                          <w:sz w:val="20"/>
                          <w:vertAlign w:val="superscript"/>
                        </w:rPr>
                        <w:t>+</w:t>
                      </w:r>
                      <w:r>
                        <w:rPr>
                          <w:sz w:val="20"/>
                        </w:rPr>
                        <w:t>-</w:t>
                      </w:r>
                      <w:proofErr w:type="spellStart"/>
                      <w:r>
                        <w:rPr>
                          <w:sz w:val="20"/>
                        </w:rPr>
                        <w:t>GaN</w:t>
                      </w:r>
                      <w:proofErr w:type="spellEnd"/>
                      <w:r>
                        <w:rPr>
                          <w:sz w:val="20"/>
                        </w:rPr>
                        <w:t>. (c) Net donor/acceptor concentration profile in the grown wafer, revealed by the electrochemical C-V measurement.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074E10">
      <w:footerReference w:type="first" r:id="rId20"/>
      <w:pgSz w:w="11907" w:h="16840" w:code="9"/>
      <w:pgMar w:top="1418" w:right="1418" w:bottom="1418" w:left="1418" w:header="709" w:footer="709" w:gutter="0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CCED981" w14:textId="77777777" w:rsidR="00420460" w:rsidRDefault="00420460">
      <w:r>
        <w:separator/>
      </w:r>
    </w:p>
  </w:endnote>
  <w:endnote w:type="continuationSeparator" w:id="0">
    <w:p w14:paraId="4E6E3B78" w14:textId="77777777" w:rsidR="00420460" w:rsidRDefault="004204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charset w:val="00"/>
    <w:family w:val="auto"/>
    <w:pitch w:val="variable"/>
    <w:sig w:usb0="00000003" w:usb1="00000000" w:usb2="00000000" w:usb3="00000000" w:csb0="00000001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Frutiger 55 Roman">
    <w:altName w:val="Calibri"/>
    <w:charset w:val="00"/>
    <w:family w:val="swiss"/>
    <w:pitch w:val="variable"/>
    <w:sig w:usb0="00000003" w:usb1="00000000" w:usb2="00000000" w:usb3="00000000" w:csb0="00000001" w:csb1="00000000"/>
  </w:font>
  <w:font w:name="MS Mincho"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38E829" w14:textId="77777777" w:rsidR="00074E10" w:rsidRDefault="00074E10">
    <w:pPr>
      <w:pStyle w:val="Fuzeile1"/>
    </w:pPr>
    <w:r>
      <w:t>*</w:t>
    </w:r>
    <w:proofErr w:type="spellStart"/>
    <w:r>
      <w:t>Corresp</w:t>
    </w:r>
    <w:proofErr w:type="spellEnd"/>
    <w:r>
      <w:t>. author:</w:t>
    </w:r>
    <w:r w:rsidR="00192002">
      <w:t xml:space="preserve"> yhzhang@mit.edu</w:t>
    </w:r>
    <w:r>
      <w:t>, Phone: +</w:t>
    </w:r>
    <w:r w:rsidR="00192002">
      <w:t>1</w:t>
    </w:r>
    <w:r>
      <w:t>-</w:t>
    </w:r>
    <w:r w:rsidR="00192002">
      <w:t>617-922-3353</w:t>
    </w:r>
  </w:p>
  <w:p w14:paraId="152F13B6" w14:textId="77777777" w:rsidR="00074E10" w:rsidRDefault="00074E10">
    <w:pPr>
      <w:pStyle w:val="text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4128C92" w14:textId="77777777" w:rsidR="00420460" w:rsidRDefault="00420460">
      <w:r>
        <w:separator/>
      </w:r>
    </w:p>
  </w:footnote>
  <w:footnote w:type="continuationSeparator" w:id="0">
    <w:p w14:paraId="6B4A8E52" w14:textId="77777777" w:rsidR="00420460" w:rsidRDefault="004204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FE157F6"/>
    <w:multiLevelType w:val="hybridMultilevel"/>
    <w:tmpl w:val="BEAC7E6E"/>
    <w:lvl w:ilvl="0" w:tplc="A3B01BF4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17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rawingGridVerticalSpacing w:val="163"/>
  <w:displayHorizontalDrawingGridEvery w:val="0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4166"/>
    <w:rsid w:val="00031DCA"/>
    <w:rsid w:val="00071F95"/>
    <w:rsid w:val="00074166"/>
    <w:rsid w:val="00074E10"/>
    <w:rsid w:val="000E5028"/>
    <w:rsid w:val="000E62CD"/>
    <w:rsid w:val="0014293B"/>
    <w:rsid w:val="00192002"/>
    <w:rsid w:val="001C5BEC"/>
    <w:rsid w:val="002603AC"/>
    <w:rsid w:val="0028373E"/>
    <w:rsid w:val="002B192D"/>
    <w:rsid w:val="00397511"/>
    <w:rsid w:val="00420460"/>
    <w:rsid w:val="00492E6E"/>
    <w:rsid w:val="004F38D9"/>
    <w:rsid w:val="00600AA4"/>
    <w:rsid w:val="00684A65"/>
    <w:rsid w:val="00796AD3"/>
    <w:rsid w:val="00892F75"/>
    <w:rsid w:val="0099172F"/>
    <w:rsid w:val="009D56DC"/>
    <w:rsid w:val="00A00135"/>
    <w:rsid w:val="00B47105"/>
    <w:rsid w:val="00B80449"/>
    <w:rsid w:val="00C33A24"/>
    <w:rsid w:val="00CF737C"/>
    <w:rsid w:val="00D74540"/>
    <w:rsid w:val="00E230F4"/>
    <w:rsid w:val="00E73EF3"/>
    <w:rsid w:val="00ED0A06"/>
    <w:rsid w:val="00EF4409"/>
    <w:rsid w:val="00F92079"/>
    <w:rsid w:val="00FF7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40A21B"/>
  <w15:docId w15:val="{EE6200E2-6D42-42BD-926E-5D8B362E15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82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  <w:pPr>
      <w:spacing w:line="280" w:lineRule="atLeast"/>
      <w:jc w:val="both"/>
    </w:pPr>
    <w:rPr>
      <w:sz w:val="22"/>
      <w:lang w:val="en-US"/>
    </w:rPr>
  </w:style>
  <w:style w:type="paragraph" w:styleId="Heading1">
    <w:name w:val="heading 1"/>
    <w:basedOn w:val="Normal"/>
    <w:next w:val="Heading2"/>
    <w:autoRedefine/>
    <w:qFormat/>
    <w:pPr>
      <w:keepNext/>
      <w:widowControl w:val="0"/>
      <w:numPr>
        <w:numId w:val="1"/>
      </w:numPr>
      <w:spacing w:before="240" w:after="120"/>
      <w:outlineLvl w:val="0"/>
    </w:pPr>
    <w:rPr>
      <w:rFonts w:ascii="Frutiger 55 Roman" w:hAnsi="Frutiger 55 Roman"/>
      <w:kern w:val="28"/>
    </w:rPr>
  </w:style>
  <w:style w:type="paragraph" w:styleId="Heading2">
    <w:name w:val="heading 2"/>
    <w:basedOn w:val="Normal"/>
    <w:next w:val="Normal"/>
    <w:autoRedefine/>
    <w:qFormat/>
    <w:pPr>
      <w:keepNext/>
      <w:widowControl w:val="0"/>
      <w:spacing w:before="240" w:after="120"/>
      <w:outlineLvl w:val="1"/>
    </w:pPr>
    <w:rPr>
      <w:rFonts w:ascii="Frutiger 55 Roman" w:hAnsi="Frutiger 55 Roman"/>
    </w:rPr>
  </w:style>
  <w:style w:type="paragraph" w:styleId="Heading6">
    <w:name w:val="heading 6"/>
    <w:basedOn w:val="Normal"/>
    <w:next w:val="Normal"/>
    <w:qFormat/>
    <w:pPr>
      <w:keepNext/>
      <w:tabs>
        <w:tab w:val="left" w:pos="851"/>
        <w:tab w:val="left" w:pos="5529"/>
      </w:tabs>
      <w:spacing w:before="80" w:after="40"/>
      <w:ind w:right="113"/>
      <w:outlineLvl w:val="5"/>
    </w:pPr>
    <w:rPr>
      <w:b/>
      <w:bCs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bstract-Title">
    <w:name w:val="Abstract-Title"/>
    <w:next w:val="Authors"/>
    <w:pPr>
      <w:spacing w:after="280"/>
    </w:pPr>
    <w:rPr>
      <w:sz w:val="28"/>
      <w:lang w:val="en-US"/>
    </w:rPr>
  </w:style>
  <w:style w:type="paragraph" w:customStyle="1" w:styleId="Authors">
    <w:name w:val="Authors"/>
    <w:pPr>
      <w:widowControl w:val="0"/>
      <w:spacing w:after="240"/>
    </w:pPr>
    <w:rPr>
      <w:sz w:val="24"/>
      <w:lang w:val="en-US"/>
    </w:rPr>
  </w:style>
  <w:style w:type="paragraph" w:customStyle="1" w:styleId="Affiliation">
    <w:name w:val="Affiliation"/>
    <w:pPr>
      <w:widowControl w:val="0"/>
      <w:spacing w:after="360"/>
    </w:pPr>
    <w:rPr>
      <w:i/>
      <w:sz w:val="24"/>
      <w:lang w:val="en-US"/>
    </w:rPr>
  </w:style>
  <w:style w:type="paragraph" w:styleId="Header">
    <w:name w:val="header"/>
    <w:basedOn w:val="Normal"/>
    <w:pPr>
      <w:tabs>
        <w:tab w:val="center" w:pos="4536"/>
        <w:tab w:val="right" w:pos="9072"/>
      </w:tabs>
    </w:pPr>
  </w:style>
  <w:style w:type="paragraph" w:customStyle="1" w:styleId="text">
    <w:name w:val="text"/>
    <w:pPr>
      <w:spacing w:after="80" w:line="280" w:lineRule="atLeast"/>
      <w:jc w:val="both"/>
    </w:pPr>
    <w:rPr>
      <w:sz w:val="24"/>
      <w:lang w:val="en-US"/>
    </w:rPr>
  </w:style>
  <w:style w:type="paragraph" w:styleId="Footer">
    <w:name w:val="footer"/>
    <w:basedOn w:val="Normal"/>
    <w:pPr>
      <w:tabs>
        <w:tab w:val="center" w:pos="4536"/>
        <w:tab w:val="right" w:pos="9072"/>
      </w:tabs>
    </w:pPr>
  </w:style>
  <w:style w:type="paragraph" w:customStyle="1" w:styleId="Heading">
    <w:name w:val="Heading"/>
    <w:next w:val="text"/>
    <w:pPr>
      <w:spacing w:before="240" w:after="120"/>
    </w:pPr>
    <w:rPr>
      <w:b/>
      <w:sz w:val="24"/>
      <w:lang w:val="en-US"/>
    </w:rPr>
  </w:style>
  <w:style w:type="paragraph" w:customStyle="1" w:styleId="Fuzeile1">
    <w:name w:val="Fußzeile1"/>
    <w:next w:val="Normal"/>
    <w:pPr>
      <w:widowControl w:val="0"/>
    </w:pPr>
    <w:rPr>
      <w:lang w:val="en-US"/>
    </w:rPr>
  </w:style>
  <w:style w:type="paragraph" w:customStyle="1" w:styleId="Figures">
    <w:name w:val="Figures"/>
  </w:style>
  <w:style w:type="paragraph" w:styleId="BalloonText">
    <w:name w:val="Balloon Text"/>
    <w:basedOn w:val="Normal"/>
    <w:link w:val="BalloonTextChar"/>
    <w:semiHidden/>
    <w:unhideWhenUsed/>
    <w:rsid w:val="00B47105"/>
    <w:pPr>
      <w:spacing w:line="240" w:lineRule="auto"/>
    </w:pPr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B47105"/>
    <w:rPr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endnotes" Target="endnotes.xml"/><Relationship Id="rId20" Type="http://schemas.openxmlformats.org/officeDocument/2006/relationships/footer" Target="footer1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1.tiff"/><Relationship Id="rId11" Type="http://schemas.openxmlformats.org/officeDocument/2006/relationships/image" Target="media/image10.tiff"/><Relationship Id="rId12" Type="http://schemas.openxmlformats.org/officeDocument/2006/relationships/image" Target="media/image2.jpeg"/><Relationship Id="rId13" Type="http://schemas.openxmlformats.org/officeDocument/2006/relationships/image" Target="media/image20.jpeg"/><Relationship Id="rId14" Type="http://schemas.openxmlformats.org/officeDocument/2006/relationships/image" Target="media/image3.tiff"/><Relationship Id="rId15" Type="http://schemas.openxmlformats.org/officeDocument/2006/relationships/image" Target="media/image30.tiff"/><Relationship Id="rId16" Type="http://schemas.openxmlformats.org/officeDocument/2006/relationships/image" Target="media/image4.tiff"/><Relationship Id="rId17" Type="http://schemas.openxmlformats.org/officeDocument/2006/relationships/image" Target="media/image40.tiff"/><Relationship Id="rId18" Type="http://schemas.openxmlformats.org/officeDocument/2006/relationships/image" Target="media/image5.jpeg"/><Relationship Id="rId19" Type="http://schemas.openxmlformats.org/officeDocument/2006/relationships/image" Target="media/image50.jpe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F851981BA7FF4CACCCBCADC8F595FA" ma:contentTypeVersion="1" ma:contentTypeDescription="Create a new document." ma:contentTypeScope="" ma:versionID="2927f608e568cef12b9f37a9ca5c82c2">
  <xsd:schema xmlns:xsd="http://www.w3.org/2001/XMLSchema" xmlns:p="http://schemas.microsoft.com/office/2006/metadata/properties" xmlns:ns1="http://schemas.microsoft.com/sharepoint/v3" targetNamespace="http://schemas.microsoft.com/office/2006/metadata/properties" ma:root="true" ma:fieldsID="ddb0c952b897a810c8a4e377cff6bff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http://schemas.microsoft.com/sharepoint/v3" elementFormDefault="qualified">
    <xsd:import namespace="http://schemas.microsoft.com/office/2006/documentManagement/types"/>
    <xsd:element name="PublishingStartDate" ma:index="8" nillable="true" ma:displayName="Scheduling Start Date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5BC8B8DF-D496-4C1B-BA27-DA9CFC415C0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B0DD912-E6F1-4FB7-8FC9-8BF75CD5296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C72E7CBA-3923-4DFA-9DD1-63B69F7801D0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586</Words>
  <Characters>3345</Characters>
  <Application>Microsoft Macintosh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Guidelines for abstract preparation for ISCS 2005</vt:lpstr>
    </vt:vector>
  </TitlesOfParts>
  <Company>FHG</Company>
  <LinksUpToDate>false</LinksUpToDate>
  <CharactersWithSpaces>3924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Guidelines for abstract preparation for ISCS 2005</dc:title>
  <dc:creator>Walther</dc:creator>
  <cp:lastModifiedBy>Tomas Palacios</cp:lastModifiedBy>
  <cp:revision>5</cp:revision>
  <cp:lastPrinted>2005-03-17T10:19:00Z</cp:lastPrinted>
  <dcterms:created xsi:type="dcterms:W3CDTF">2017-01-20T14:31:00Z</dcterms:created>
  <dcterms:modified xsi:type="dcterms:W3CDTF">2017-12-20T03:15:00Z</dcterms:modified>
</cp:coreProperties>
</file>